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rPr>
          <w:rFonts w:hint="eastAsia" w:ascii="微软雅黑" w:hAnsi="微软雅黑" w:eastAsia="微软雅黑" w:cs="微软雅黑"/>
          <w:sz w:val="21"/>
          <w:szCs w:val="21"/>
        </w:rPr>
      </w:pPr>
      <w:r>
        <w:rPr>
          <w:rFonts w:hint="eastAsia" w:ascii="微软雅黑" w:hAnsi="微软雅黑" w:eastAsia="微软雅黑" w:cs="微软雅黑"/>
          <w:sz w:val="21"/>
          <w:szCs w:val="21"/>
        </w:rPr>
        <w:t>附件1：授权委托书</w:t>
      </w:r>
    </w:p>
    <w:p>
      <w:pPr>
        <w:widowControl/>
        <w:spacing w:before="100" w:beforeAutospacing="1" w:after="100" w:afterAutospacing="1" w:line="360" w:lineRule="auto"/>
        <w:ind w:firstLine="2880"/>
        <w:jc w:val="left"/>
        <w:rPr>
          <w:rFonts w:hint="eastAsia" w:ascii="微软雅黑" w:hAnsi="微软雅黑" w:eastAsia="微软雅黑" w:cs="微软雅黑"/>
          <w:kern w:val="0"/>
          <w:sz w:val="21"/>
          <w:szCs w:val="21"/>
        </w:rPr>
      </w:pPr>
      <w:r>
        <w:rPr>
          <w:rFonts w:hint="eastAsia" w:ascii="微软雅黑" w:hAnsi="微软雅黑" w:eastAsia="微软雅黑" w:cs="微软雅黑"/>
          <w:kern w:val="0"/>
          <w:sz w:val="21"/>
          <w:szCs w:val="21"/>
        </w:rPr>
        <w:t>授权委托书</w:t>
      </w:r>
    </w:p>
    <w:p>
      <w:pPr>
        <w:rPr>
          <w:rFonts w:hint="eastAsia" w:ascii="微软雅黑" w:hAnsi="微软雅黑" w:eastAsia="微软雅黑" w:cs="微软雅黑"/>
          <w:b/>
          <w:color w:val="FF0000"/>
          <w:sz w:val="21"/>
          <w:szCs w:val="21"/>
        </w:rPr>
      </w:pPr>
      <w:sdt>
        <w:sdtPr>
          <w:rPr>
            <w:rFonts w:hint="eastAsia" w:ascii="微软雅黑" w:hAnsi="微软雅黑" w:eastAsia="微软雅黑" w:cs="微软雅黑"/>
            <w:sz w:val="21"/>
            <w:szCs w:val="21"/>
          </w:rPr>
          <w:alias w:val="公司法定中文名称"/>
          <w:tag w:val="_GBC_5b4864944c03468d9f57164c7874a982"/>
          <w:id w:val="994154"/>
          <w:lock w:val="sdtLocked"/>
          <w:placeholder>
            <w:docPart w:val="{09426832-277a-43f3-a7da-1f3b913043f8}"/>
          </w:placeholder>
          <w:text/>
        </w:sdtPr>
        <w:sdtEndPr>
          <w:rPr>
            <w:rFonts w:hint="eastAsia" w:ascii="微软雅黑" w:hAnsi="微软雅黑" w:eastAsia="微软雅黑" w:cs="微软雅黑"/>
            <w:sz w:val="21"/>
            <w:szCs w:val="21"/>
          </w:rPr>
        </w:sdtEndPr>
        <w:sdtContent>
          <w:r>
            <w:rPr>
              <w:rFonts w:hint="eastAsia" w:ascii="微软雅黑" w:hAnsi="微软雅黑" w:eastAsia="微软雅黑" w:cs="微软雅黑"/>
              <w:sz w:val="21"/>
              <w:szCs w:val="21"/>
            </w:rPr>
            <w:t>厦门银行股份有限公司</w:t>
          </w:r>
        </w:sdtContent>
      </w:sdt>
      <w:r>
        <w:rPr>
          <w:rFonts w:hint="eastAsia" w:ascii="微软雅黑" w:hAnsi="微软雅黑" w:eastAsia="微软雅黑" w:cs="微软雅黑"/>
          <w:bCs/>
          <w:sz w:val="21"/>
          <w:szCs w:val="21"/>
        </w:rPr>
        <w:t>：</w:t>
      </w:r>
    </w:p>
    <w:sdt>
      <w:sdtPr>
        <w:rPr>
          <w:rFonts w:hint="eastAsia" w:ascii="微软雅黑" w:hAnsi="微软雅黑" w:eastAsia="微软雅黑" w:cs="微软雅黑"/>
          <w:kern w:val="0"/>
          <w:sz w:val="21"/>
          <w:szCs w:val="21"/>
        </w:rPr>
        <w:alias w:val="选项模块:年度股东大会"/>
        <w:tag w:val="_GBC_6a9dcf811dd64cbfba320e22f9018469"/>
        <w:id w:val="7263650"/>
        <w:lock w:val="sdtLocked"/>
        <w:placeholder>
          <w:docPart w:val="{09426832-277a-43f3-a7da-1f3b913043f8}"/>
        </w:placeholder>
      </w:sdtPr>
      <w:sdtEndPr>
        <w:rPr>
          <w:rFonts w:hint="eastAsia" w:ascii="微软雅黑" w:hAnsi="微软雅黑" w:eastAsia="微软雅黑" w:cs="微软雅黑"/>
          <w:kern w:val="0"/>
          <w:sz w:val="21"/>
          <w:szCs w:val="21"/>
        </w:rPr>
      </w:sdtEndPr>
      <w:sdtContent>
        <w:p>
          <w:pPr>
            <w:widowControl/>
            <w:spacing w:before="100" w:beforeAutospacing="1" w:after="100" w:afterAutospacing="1" w:line="360" w:lineRule="auto"/>
            <w:ind w:firstLine="720"/>
            <w:jc w:val="left"/>
            <w:rPr>
              <w:rFonts w:hint="eastAsia" w:ascii="微软雅黑" w:hAnsi="微软雅黑" w:eastAsia="微软雅黑" w:cs="微软雅黑"/>
              <w:kern w:val="0"/>
              <w:sz w:val="21"/>
              <w:szCs w:val="21"/>
            </w:rPr>
          </w:pPr>
          <w:r>
            <w:rPr>
              <w:rFonts w:hint="eastAsia" w:ascii="微软雅黑" w:hAnsi="微软雅黑" w:eastAsia="微软雅黑" w:cs="微软雅黑"/>
              <w:kern w:val="0"/>
              <w:sz w:val="21"/>
              <w:szCs w:val="21"/>
            </w:rPr>
            <w:t>兹委托</w:t>
          </w:r>
          <w:r>
            <w:rPr>
              <w:rFonts w:hint="eastAsia" w:ascii="微软雅黑" w:hAnsi="微软雅黑" w:eastAsia="微软雅黑" w:cs="微软雅黑"/>
              <w:kern w:val="0"/>
              <w:sz w:val="21"/>
              <w:szCs w:val="21"/>
              <w:u w:val="single"/>
            </w:rPr>
            <w:t xml:space="preserve">     </w:t>
          </w:r>
          <w:r>
            <w:rPr>
              <w:rFonts w:hint="eastAsia" w:ascii="微软雅黑" w:hAnsi="微软雅黑" w:eastAsia="微软雅黑" w:cs="微软雅黑"/>
              <w:kern w:val="0"/>
              <w:sz w:val="21"/>
              <w:szCs w:val="21"/>
            </w:rPr>
            <w:t>先生（女士）代表本单位（或本人）出席</w:t>
          </w:r>
          <w:sdt>
            <w:sdtPr>
              <w:rPr>
                <w:rFonts w:hint="eastAsia" w:ascii="微软雅黑" w:hAnsi="微软雅黑" w:eastAsia="微软雅黑" w:cs="微软雅黑"/>
                <w:kern w:val="0"/>
                <w:sz w:val="21"/>
                <w:szCs w:val="21"/>
              </w:rPr>
              <w:alias w:val="股东大会召开时间"/>
              <w:tag w:val="_GBC_44ff4c4799754a649168924979d615ac"/>
              <w:id w:val="7263630"/>
              <w:lock w:val="sdtLocked"/>
              <w:placeholder>
                <w:docPart w:val="{09426832-277a-43f3-a7da-1f3b913043f8}"/>
              </w:placeholder>
              <w:showingPlcHdr/>
            </w:sdtPr>
            <w:sdtEndPr>
              <w:rPr>
                <w:rFonts w:hint="eastAsia" w:ascii="微软雅黑" w:hAnsi="微软雅黑" w:eastAsia="微软雅黑" w:cs="微软雅黑"/>
                <w:kern w:val="0"/>
                <w:sz w:val="21"/>
                <w:szCs w:val="21"/>
              </w:rPr>
            </w:sdtEndPr>
            <w:sdtContent>
              <w:sdt>
                <w:sdtPr>
                  <w:rPr>
                    <w:rFonts w:hint="eastAsia" w:ascii="微软雅黑" w:hAnsi="微软雅黑" w:eastAsia="微软雅黑" w:cs="微软雅黑"/>
                    <w:kern w:val="0"/>
                    <w:sz w:val="21"/>
                    <w:szCs w:val="21"/>
                  </w:rPr>
                  <w:alias w:val="股东大会召开时间"/>
                  <w:tag w:val="_GBC_7929103f077d4fc0947eeea52e0ab245"/>
                  <w:id w:val="7263634"/>
                  <w:lock w:val="sdtLocked"/>
                  <w:placeholder>
                    <w:docPart w:val="{09426832-277a-43f3-a7da-1f3b913043f8}"/>
                  </w:placeholder>
                  <w:date w:fullDate="2021-06-23T00:00:00Z">
                    <w:dateFormat w:val="yyyy'年'M'月'd'日'"/>
                    <w:lid w:val="zh-CN"/>
                    <w:storeMappedDataAs w:val="datetime"/>
                    <w:calendar w:val="gregorian"/>
                  </w:date>
                </w:sdtPr>
                <w:sdtEndPr>
                  <w:rPr>
                    <w:rFonts w:hint="eastAsia" w:ascii="微软雅黑" w:hAnsi="微软雅黑" w:eastAsia="微软雅黑" w:cs="微软雅黑"/>
                    <w:kern w:val="0"/>
                    <w:sz w:val="21"/>
                    <w:szCs w:val="21"/>
                  </w:rPr>
                </w:sdtEndPr>
                <w:sdtContent>
                  <w:r>
                    <w:rPr>
                      <w:rFonts w:hint="eastAsia" w:ascii="微软雅黑" w:hAnsi="微软雅黑" w:eastAsia="微软雅黑" w:cs="微软雅黑"/>
                      <w:kern w:val="0"/>
                      <w:sz w:val="21"/>
                      <w:szCs w:val="21"/>
                    </w:rPr>
                    <w:t>2021年6月23日</w:t>
                  </w:r>
                </w:sdtContent>
              </w:sdt>
            </w:sdtContent>
          </w:sdt>
          <w:r>
            <w:rPr>
              <w:rFonts w:hint="eastAsia" w:ascii="微软雅黑" w:hAnsi="微软雅黑" w:eastAsia="微软雅黑" w:cs="微软雅黑"/>
              <w:kern w:val="0"/>
              <w:sz w:val="21"/>
              <w:szCs w:val="21"/>
            </w:rPr>
            <w:t>召开的贵公司</w:t>
          </w:r>
          <w:sdt>
            <w:sdtPr>
              <w:rPr>
                <w:rFonts w:hint="eastAsia" w:ascii="微软雅黑" w:hAnsi="微软雅黑" w:eastAsia="微软雅黑" w:cs="微软雅黑"/>
                <w:kern w:val="0"/>
                <w:sz w:val="21"/>
                <w:szCs w:val="21"/>
              </w:rPr>
              <w:alias w:val="股东大会召开年度"/>
              <w:tag w:val="_GBC_8faab12772f0419e80e94c027a8aee20"/>
              <w:id w:val="7263611"/>
              <w:lock w:val="sdtLocked"/>
              <w:placeholder>
                <w:docPart w:val="{09426832-277a-43f3-a7da-1f3b913043f8}"/>
              </w:placeholder>
              <w:text/>
            </w:sdtPr>
            <w:sdtEndPr>
              <w:rPr>
                <w:rFonts w:hint="eastAsia" w:ascii="微软雅黑" w:hAnsi="微软雅黑" w:eastAsia="微软雅黑" w:cs="微软雅黑"/>
                <w:kern w:val="0"/>
                <w:sz w:val="21"/>
                <w:szCs w:val="21"/>
              </w:rPr>
            </w:sdtEndPr>
            <w:sdtContent>
              <w:r>
                <w:rPr>
                  <w:rFonts w:hint="eastAsia" w:ascii="微软雅黑" w:hAnsi="微软雅黑" w:eastAsia="微软雅黑" w:cs="微软雅黑"/>
                  <w:kern w:val="0"/>
                  <w:sz w:val="21"/>
                  <w:szCs w:val="21"/>
                </w:rPr>
                <w:t>2020</w:t>
              </w:r>
            </w:sdtContent>
          </w:sdt>
          <w:r>
            <w:rPr>
              <w:rFonts w:hint="eastAsia" w:ascii="微软雅黑" w:hAnsi="微软雅黑" w:eastAsia="微软雅黑" w:cs="微软雅黑"/>
              <w:kern w:val="0"/>
              <w:sz w:val="21"/>
              <w:szCs w:val="21"/>
            </w:rPr>
            <w:t>年度股东大会，并代为行使表决权。</w:t>
          </w:r>
        </w:p>
      </w:sdtContent>
    </w:sdt>
    <w:p>
      <w:pPr>
        <w:widowControl/>
        <w:spacing w:before="100" w:beforeAutospacing="1" w:after="100" w:afterAutospacing="1" w:line="360" w:lineRule="auto"/>
        <w:jc w:val="left"/>
        <w:rPr>
          <w:rFonts w:hint="eastAsia" w:ascii="微软雅黑" w:hAnsi="微软雅黑" w:eastAsia="微软雅黑" w:cs="微软雅黑"/>
          <w:kern w:val="0"/>
          <w:sz w:val="21"/>
          <w:szCs w:val="21"/>
        </w:rPr>
      </w:pPr>
    </w:p>
    <w:p>
      <w:pPr>
        <w:widowControl/>
        <w:spacing w:before="100" w:beforeAutospacing="1" w:after="100" w:afterAutospacing="1" w:line="360" w:lineRule="auto"/>
        <w:jc w:val="left"/>
        <w:rPr>
          <w:rFonts w:hint="eastAsia" w:ascii="微软雅黑" w:hAnsi="微软雅黑" w:eastAsia="微软雅黑" w:cs="微软雅黑"/>
          <w:kern w:val="0"/>
          <w:sz w:val="21"/>
          <w:szCs w:val="21"/>
        </w:rPr>
      </w:pPr>
      <w:r>
        <w:rPr>
          <w:rFonts w:hint="eastAsia" w:ascii="微软雅黑" w:hAnsi="微软雅黑" w:eastAsia="微软雅黑" w:cs="微软雅黑"/>
          <w:kern w:val="0"/>
          <w:sz w:val="21"/>
          <w:szCs w:val="21"/>
        </w:rPr>
        <w:t>委托人持普通股数：　　　　　　　　</w:t>
      </w:r>
    </w:p>
    <w:p>
      <w:pPr>
        <w:widowControl/>
        <w:spacing w:before="100" w:beforeAutospacing="1" w:after="100" w:afterAutospacing="1" w:line="360" w:lineRule="auto"/>
        <w:jc w:val="left"/>
        <w:rPr>
          <w:rFonts w:hint="eastAsia" w:ascii="微软雅黑" w:hAnsi="微软雅黑" w:eastAsia="微软雅黑" w:cs="微软雅黑"/>
          <w:kern w:val="0"/>
          <w:sz w:val="21"/>
          <w:szCs w:val="21"/>
        </w:rPr>
      </w:pPr>
      <w:r>
        <w:rPr>
          <w:rFonts w:hint="eastAsia" w:ascii="微软雅黑" w:hAnsi="微软雅黑" w:eastAsia="微软雅黑" w:cs="微软雅黑"/>
          <w:kern w:val="0"/>
          <w:sz w:val="21"/>
          <w:szCs w:val="21"/>
        </w:rPr>
        <w:t>委托人股东帐户号：</w:t>
      </w:r>
    </w:p>
    <w:sdt>
      <w:sdtPr>
        <w:rPr>
          <w:rFonts w:hint="eastAsia" w:ascii="微软雅黑" w:hAnsi="微软雅黑" w:eastAsia="微软雅黑" w:cs="微软雅黑"/>
          <w:kern w:val="0"/>
          <w:sz w:val="21"/>
          <w:szCs w:val="21"/>
        </w:rPr>
        <w:alias w:val="模块:议案"/>
        <w:tag w:val="_SEC_cea0a69544f4425fb18538307d02a14c"/>
        <w:id w:val="433868172"/>
        <w:lock w:val="sdtLocked"/>
      </w:sdtPr>
      <w:sdtEndPr>
        <w:rPr>
          <w:rFonts w:hint="eastAsia" w:ascii="微软雅黑" w:hAnsi="微软雅黑" w:eastAsia="微软雅黑" w:cs="微软雅黑"/>
          <w:kern w:val="2"/>
          <w:sz w:val="21"/>
          <w:szCs w:val="21"/>
        </w:rPr>
      </w:sdtEndPr>
      <w:sdtContent>
        <w:tbl>
          <w:tblPr>
            <w:tblStyle w:val="3"/>
            <w:tblW w:w="0" w:type="auto"/>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0" w:type="dxa"/>
              <w:bottom w:w="0" w:type="dxa"/>
              <w:right w:w="0" w:type="dxa"/>
            </w:tblCellMar>
          </w:tblPr>
          <w:tblGrid>
            <w:gridCol w:w="959"/>
            <w:gridCol w:w="4009"/>
            <w:gridCol w:w="1080"/>
            <w:gridCol w:w="1080"/>
            <w:gridCol w:w="900"/>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sdt>
              <w:sdtPr>
                <w:rPr>
                  <w:rFonts w:hint="eastAsia" w:ascii="微软雅黑" w:hAnsi="微软雅黑" w:eastAsia="微软雅黑" w:cs="微软雅黑"/>
                  <w:kern w:val="0"/>
                  <w:sz w:val="21"/>
                  <w:szCs w:val="21"/>
                </w:rPr>
                <w:tag w:val="_PLD_880da3522f8c4d1aa22fdbdffd872374"/>
                <w:id w:val="-358356768"/>
                <w:lock w:val="sdtLocked"/>
              </w:sdtPr>
              <w:sdtEndPr>
                <w:rPr>
                  <w:rFonts w:hint="eastAsia" w:ascii="微软雅黑" w:hAnsi="微软雅黑" w:eastAsia="微软雅黑" w:cs="微软雅黑"/>
                  <w:kern w:val="0"/>
                  <w:sz w:val="21"/>
                  <w:szCs w:val="21"/>
                </w:rPr>
              </w:sdtEndPr>
              <w:sdtContent>
                <w:tc>
                  <w:tcPr>
                    <w:tcW w:w="959" w:type="dxa"/>
                    <w:tcMar>
                      <w:top w:w="0" w:type="dxa"/>
                      <w:left w:w="108" w:type="dxa"/>
                      <w:bottom w:w="0" w:type="dxa"/>
                      <w:right w:w="108" w:type="dxa"/>
                    </w:tcMar>
                  </w:tcPr>
                  <w:p>
                    <w:pPr>
                      <w:widowControl/>
                      <w:spacing w:before="100" w:beforeAutospacing="1" w:after="100" w:afterAutospacing="1" w:line="360" w:lineRule="auto"/>
                      <w:jc w:val="left"/>
                      <w:rPr>
                        <w:rFonts w:hint="eastAsia" w:ascii="微软雅黑" w:hAnsi="微软雅黑" w:eastAsia="微软雅黑" w:cs="微软雅黑"/>
                        <w:kern w:val="0"/>
                        <w:sz w:val="21"/>
                        <w:szCs w:val="21"/>
                      </w:rPr>
                    </w:pPr>
                    <w:r>
                      <w:rPr>
                        <w:rFonts w:hint="eastAsia" w:ascii="微软雅黑" w:hAnsi="微软雅黑" w:eastAsia="微软雅黑" w:cs="微软雅黑"/>
                        <w:kern w:val="0"/>
                        <w:sz w:val="21"/>
                        <w:szCs w:val="21"/>
                      </w:rPr>
                      <w:t>序号</w:t>
                    </w:r>
                  </w:p>
                </w:tc>
              </w:sdtContent>
            </w:sdt>
            <w:sdt>
              <w:sdtPr>
                <w:rPr>
                  <w:rFonts w:hint="eastAsia" w:ascii="微软雅黑" w:hAnsi="微软雅黑" w:eastAsia="微软雅黑" w:cs="微软雅黑"/>
                  <w:kern w:val="0"/>
                  <w:sz w:val="21"/>
                  <w:szCs w:val="21"/>
                </w:rPr>
                <w:tag w:val="_PLD_b8cbd42dcecb4646be0db503a6f996d5"/>
                <w:id w:val="807588276"/>
                <w:lock w:val="sdtLocked"/>
              </w:sdtPr>
              <w:sdtEndPr>
                <w:rPr>
                  <w:rFonts w:hint="eastAsia" w:ascii="微软雅黑" w:hAnsi="微软雅黑" w:eastAsia="微软雅黑" w:cs="微软雅黑"/>
                  <w:kern w:val="0"/>
                  <w:sz w:val="21"/>
                  <w:szCs w:val="21"/>
                </w:rPr>
              </w:sdtEndPr>
              <w:sdtContent>
                <w:tc>
                  <w:tcPr>
                    <w:tcW w:w="4009" w:type="dxa"/>
                    <w:tcMar>
                      <w:top w:w="0" w:type="dxa"/>
                      <w:left w:w="108" w:type="dxa"/>
                      <w:bottom w:w="0" w:type="dxa"/>
                      <w:right w:w="108" w:type="dxa"/>
                    </w:tcMar>
                  </w:tcPr>
                  <w:p>
                    <w:pPr>
                      <w:widowControl/>
                      <w:spacing w:before="100" w:beforeAutospacing="1" w:after="100" w:afterAutospacing="1" w:line="360" w:lineRule="auto"/>
                      <w:jc w:val="left"/>
                      <w:rPr>
                        <w:rFonts w:hint="eastAsia" w:ascii="微软雅黑" w:hAnsi="微软雅黑" w:eastAsia="微软雅黑" w:cs="微软雅黑"/>
                        <w:kern w:val="0"/>
                        <w:sz w:val="21"/>
                        <w:szCs w:val="21"/>
                      </w:rPr>
                    </w:pPr>
                    <w:r>
                      <w:rPr>
                        <w:rFonts w:hint="eastAsia" w:ascii="微软雅黑" w:hAnsi="微软雅黑" w:eastAsia="微软雅黑" w:cs="微软雅黑"/>
                        <w:kern w:val="0"/>
                        <w:sz w:val="21"/>
                        <w:szCs w:val="21"/>
                      </w:rPr>
                      <w:t>非累积投票议案名称</w:t>
                    </w:r>
                  </w:p>
                </w:tc>
              </w:sdtContent>
            </w:sdt>
            <w:sdt>
              <w:sdtPr>
                <w:rPr>
                  <w:rFonts w:hint="eastAsia" w:ascii="微软雅黑" w:hAnsi="微软雅黑" w:eastAsia="微软雅黑" w:cs="微软雅黑"/>
                  <w:kern w:val="0"/>
                  <w:sz w:val="21"/>
                  <w:szCs w:val="21"/>
                </w:rPr>
                <w:tag w:val="_PLD_e1a08639b5ec4faa904f55a7a16ec0e7"/>
                <w:id w:val="34092423"/>
                <w:lock w:val="sdtLocked"/>
              </w:sdtPr>
              <w:sdtEndPr>
                <w:rPr>
                  <w:rFonts w:hint="eastAsia" w:ascii="微软雅黑" w:hAnsi="微软雅黑" w:eastAsia="微软雅黑" w:cs="微软雅黑"/>
                  <w:kern w:val="0"/>
                  <w:sz w:val="21"/>
                  <w:szCs w:val="21"/>
                </w:rPr>
              </w:sdtEndPr>
              <w:sdtContent>
                <w:tc>
                  <w:tcPr>
                    <w:tcW w:w="1080" w:type="dxa"/>
                    <w:tcMar>
                      <w:top w:w="0" w:type="dxa"/>
                      <w:left w:w="108" w:type="dxa"/>
                      <w:bottom w:w="0" w:type="dxa"/>
                      <w:right w:w="108" w:type="dxa"/>
                    </w:tcMar>
                  </w:tcPr>
                  <w:p>
                    <w:pPr>
                      <w:widowControl/>
                      <w:spacing w:before="100" w:beforeAutospacing="1" w:after="100" w:afterAutospacing="1" w:line="360" w:lineRule="auto"/>
                      <w:jc w:val="left"/>
                      <w:rPr>
                        <w:rFonts w:hint="eastAsia" w:ascii="微软雅黑" w:hAnsi="微软雅黑" w:eastAsia="微软雅黑" w:cs="微软雅黑"/>
                        <w:kern w:val="0"/>
                        <w:sz w:val="21"/>
                        <w:szCs w:val="21"/>
                      </w:rPr>
                    </w:pPr>
                    <w:r>
                      <w:rPr>
                        <w:rFonts w:hint="eastAsia" w:ascii="微软雅黑" w:hAnsi="微软雅黑" w:eastAsia="微软雅黑" w:cs="微软雅黑"/>
                        <w:kern w:val="0"/>
                        <w:sz w:val="21"/>
                        <w:szCs w:val="21"/>
                      </w:rPr>
                      <w:t>同意</w:t>
                    </w:r>
                  </w:p>
                </w:tc>
              </w:sdtContent>
            </w:sdt>
            <w:sdt>
              <w:sdtPr>
                <w:rPr>
                  <w:rFonts w:hint="eastAsia" w:ascii="微软雅黑" w:hAnsi="微软雅黑" w:eastAsia="微软雅黑" w:cs="微软雅黑"/>
                  <w:kern w:val="0"/>
                  <w:sz w:val="21"/>
                  <w:szCs w:val="21"/>
                </w:rPr>
                <w:tag w:val="_PLD_d24829b34a4640958e6cffa74e36160f"/>
                <w:id w:val="1003630226"/>
                <w:lock w:val="sdtLocked"/>
              </w:sdtPr>
              <w:sdtEndPr>
                <w:rPr>
                  <w:rFonts w:hint="eastAsia" w:ascii="微软雅黑" w:hAnsi="微软雅黑" w:eastAsia="微软雅黑" w:cs="微软雅黑"/>
                  <w:kern w:val="0"/>
                  <w:sz w:val="21"/>
                  <w:szCs w:val="21"/>
                </w:rPr>
              </w:sdtEndPr>
              <w:sdtContent>
                <w:tc>
                  <w:tcPr>
                    <w:tcW w:w="1080" w:type="dxa"/>
                    <w:tcMar>
                      <w:top w:w="0" w:type="dxa"/>
                      <w:left w:w="108" w:type="dxa"/>
                      <w:bottom w:w="0" w:type="dxa"/>
                      <w:right w:w="108" w:type="dxa"/>
                    </w:tcMar>
                  </w:tcPr>
                  <w:p>
                    <w:pPr>
                      <w:widowControl/>
                      <w:spacing w:before="100" w:beforeAutospacing="1" w:after="100" w:afterAutospacing="1" w:line="360" w:lineRule="auto"/>
                      <w:jc w:val="left"/>
                      <w:rPr>
                        <w:rFonts w:hint="eastAsia" w:ascii="微软雅黑" w:hAnsi="微软雅黑" w:eastAsia="微软雅黑" w:cs="微软雅黑"/>
                        <w:kern w:val="0"/>
                        <w:sz w:val="21"/>
                        <w:szCs w:val="21"/>
                      </w:rPr>
                    </w:pPr>
                    <w:r>
                      <w:rPr>
                        <w:rFonts w:hint="eastAsia" w:ascii="微软雅黑" w:hAnsi="微软雅黑" w:eastAsia="微软雅黑" w:cs="微软雅黑"/>
                        <w:kern w:val="0"/>
                        <w:sz w:val="21"/>
                        <w:szCs w:val="21"/>
                      </w:rPr>
                      <w:t>反对</w:t>
                    </w:r>
                  </w:p>
                </w:tc>
              </w:sdtContent>
            </w:sdt>
            <w:sdt>
              <w:sdtPr>
                <w:rPr>
                  <w:rFonts w:hint="eastAsia" w:ascii="微软雅黑" w:hAnsi="微软雅黑" w:eastAsia="微软雅黑" w:cs="微软雅黑"/>
                  <w:kern w:val="0"/>
                  <w:sz w:val="21"/>
                  <w:szCs w:val="21"/>
                </w:rPr>
                <w:tag w:val="_PLD_a0f3f8b9ed38492bba1390afc801c905"/>
                <w:id w:val="-787736978"/>
                <w:lock w:val="sdtLocked"/>
              </w:sdtPr>
              <w:sdtEndPr>
                <w:rPr>
                  <w:rFonts w:hint="eastAsia" w:ascii="微软雅黑" w:hAnsi="微软雅黑" w:eastAsia="微软雅黑" w:cs="微软雅黑"/>
                  <w:kern w:val="0"/>
                  <w:sz w:val="21"/>
                  <w:szCs w:val="21"/>
                </w:rPr>
              </w:sdtEndPr>
              <w:sdtContent>
                <w:tc>
                  <w:tcPr>
                    <w:tcW w:w="900" w:type="dxa"/>
                    <w:tcMar>
                      <w:top w:w="0" w:type="dxa"/>
                      <w:left w:w="108" w:type="dxa"/>
                      <w:bottom w:w="0" w:type="dxa"/>
                      <w:right w:w="108" w:type="dxa"/>
                    </w:tcMar>
                  </w:tcPr>
                  <w:p>
                    <w:pPr>
                      <w:widowControl/>
                      <w:spacing w:before="100" w:beforeAutospacing="1" w:after="100" w:afterAutospacing="1" w:line="360" w:lineRule="auto"/>
                      <w:jc w:val="left"/>
                      <w:rPr>
                        <w:rFonts w:hint="eastAsia" w:ascii="微软雅黑" w:hAnsi="微软雅黑" w:eastAsia="微软雅黑" w:cs="微软雅黑"/>
                        <w:kern w:val="0"/>
                        <w:sz w:val="21"/>
                        <w:szCs w:val="21"/>
                      </w:rPr>
                    </w:pPr>
                    <w:r>
                      <w:rPr>
                        <w:rFonts w:hint="eastAsia" w:ascii="微软雅黑" w:hAnsi="微软雅黑" w:eastAsia="微软雅黑" w:cs="微软雅黑"/>
                        <w:kern w:val="0"/>
                        <w:sz w:val="21"/>
                        <w:szCs w:val="21"/>
                      </w:rPr>
                      <w:t>弃权</w:t>
                    </w:r>
                  </w:p>
                </w:tc>
              </w:sdtContent>
            </w:sdt>
          </w:tr>
          <w:sdt>
            <w:sdtPr>
              <w:rPr>
                <w:rFonts w:hint="eastAsia" w:ascii="微软雅黑" w:hAnsi="微软雅黑" w:eastAsia="微软雅黑" w:cs="微软雅黑"/>
                <w:kern w:val="0"/>
                <w:sz w:val="21"/>
                <w:szCs w:val="21"/>
              </w:rPr>
              <w:alias w:val="审议听取的议案和报告"/>
              <w:tag w:val="_TUP_c968bebbb9a94418902ea36ab9fc6864"/>
              <w:id w:val="1117484312"/>
              <w:lock w:val="sdtLocked"/>
            </w:sdtPr>
            <w:sdtEndPr>
              <w:rPr>
                <w:rFonts w:hint="eastAsia" w:ascii="微软雅黑" w:hAnsi="微软雅黑" w:eastAsia="微软雅黑" w:cs="微软雅黑"/>
                <w:kern w:val="0"/>
                <w:sz w:val="21"/>
                <w:szCs w:val="21"/>
              </w:rPr>
            </w:sdtEndPr>
            <w:sdtContent>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sdt>
                  <w:sdtPr>
                    <w:rPr>
                      <w:rFonts w:hint="eastAsia" w:ascii="微软雅黑" w:hAnsi="微软雅黑" w:eastAsia="微软雅黑" w:cs="微软雅黑"/>
                      <w:kern w:val="0"/>
                      <w:sz w:val="21"/>
                      <w:szCs w:val="21"/>
                    </w:rPr>
                    <w:alias w:val="审议听取的议案和报告_议案和报告的序号"/>
                    <w:tag w:val="_GBC_b89fd0950e824e62b61a7792ec56bda8"/>
                    <w:id w:val="-1097944284"/>
                    <w:lock w:val="sdtLocked"/>
                  </w:sdtPr>
                  <w:sdtEndPr>
                    <w:rPr>
                      <w:rFonts w:hint="eastAsia" w:ascii="微软雅黑" w:hAnsi="微软雅黑" w:eastAsia="微软雅黑" w:cs="微软雅黑"/>
                      <w:kern w:val="0"/>
                      <w:sz w:val="21"/>
                      <w:szCs w:val="21"/>
                    </w:rPr>
                  </w:sdtEndPr>
                  <w:sdtContent>
                    <w:tc>
                      <w:tcPr>
                        <w:tcW w:w="959" w:type="dxa"/>
                        <w:tcMar>
                          <w:top w:w="0" w:type="dxa"/>
                          <w:left w:w="108" w:type="dxa"/>
                          <w:bottom w:w="0" w:type="dxa"/>
                          <w:right w:w="108" w:type="dxa"/>
                        </w:tcMar>
                      </w:tcPr>
                      <w:p>
                        <w:pPr>
                          <w:widowControl/>
                          <w:spacing w:before="100" w:beforeAutospacing="1" w:after="100" w:afterAutospacing="1" w:line="360" w:lineRule="auto"/>
                          <w:jc w:val="left"/>
                          <w:rPr>
                            <w:rFonts w:hint="eastAsia" w:ascii="微软雅黑" w:hAnsi="微软雅黑" w:eastAsia="微软雅黑" w:cs="微软雅黑"/>
                            <w:kern w:val="0"/>
                            <w:sz w:val="21"/>
                            <w:szCs w:val="21"/>
                          </w:rPr>
                        </w:pPr>
                        <w:r>
                          <w:rPr>
                            <w:rFonts w:hint="eastAsia" w:ascii="微软雅黑" w:hAnsi="微软雅黑" w:eastAsia="微软雅黑" w:cs="微软雅黑"/>
                            <w:kern w:val="0"/>
                            <w:sz w:val="21"/>
                            <w:szCs w:val="21"/>
                          </w:rPr>
                          <w:t>1</w:t>
                        </w:r>
                      </w:p>
                    </w:tc>
                  </w:sdtContent>
                </w:sdt>
                <w:sdt>
                  <w:sdtPr>
                    <w:rPr>
                      <w:rFonts w:hint="eastAsia" w:ascii="微软雅黑" w:hAnsi="微软雅黑" w:eastAsia="微软雅黑" w:cs="微软雅黑"/>
                      <w:kern w:val="0"/>
                      <w:sz w:val="21"/>
                      <w:szCs w:val="21"/>
                    </w:rPr>
                    <w:alias w:val="审议听取的议案和报告_议案和报告名称"/>
                    <w:tag w:val="_GBC_a729fa581eac4186b80537c61826f392"/>
                    <w:id w:val="-1269225266"/>
                    <w:lock w:val="sdtLocked"/>
                    <w:text/>
                  </w:sdtPr>
                  <w:sdtEndPr>
                    <w:rPr>
                      <w:rFonts w:hint="eastAsia" w:ascii="微软雅黑" w:hAnsi="微软雅黑" w:eastAsia="微软雅黑" w:cs="微软雅黑"/>
                      <w:kern w:val="0"/>
                      <w:sz w:val="21"/>
                      <w:szCs w:val="21"/>
                    </w:rPr>
                  </w:sdtEndPr>
                  <w:sdtContent>
                    <w:tc>
                      <w:tcPr>
                        <w:tcW w:w="4009" w:type="dxa"/>
                        <w:tcMar>
                          <w:top w:w="0" w:type="dxa"/>
                          <w:left w:w="108" w:type="dxa"/>
                          <w:bottom w:w="0" w:type="dxa"/>
                          <w:right w:w="108" w:type="dxa"/>
                        </w:tcMar>
                      </w:tcPr>
                      <w:p>
                        <w:pPr>
                          <w:widowControl/>
                          <w:spacing w:before="100" w:beforeAutospacing="1" w:after="100" w:afterAutospacing="1" w:line="360" w:lineRule="auto"/>
                          <w:jc w:val="left"/>
                          <w:rPr>
                            <w:rFonts w:hint="eastAsia" w:ascii="微软雅黑" w:hAnsi="微软雅黑" w:eastAsia="微软雅黑" w:cs="微软雅黑"/>
                            <w:kern w:val="0"/>
                            <w:sz w:val="21"/>
                            <w:szCs w:val="21"/>
                          </w:rPr>
                        </w:pPr>
                        <w:r>
                          <w:rPr>
                            <w:rFonts w:hint="eastAsia" w:ascii="微软雅黑" w:hAnsi="微软雅黑" w:eastAsia="微软雅黑" w:cs="微软雅黑"/>
                            <w:kern w:val="0"/>
                            <w:sz w:val="21"/>
                            <w:szCs w:val="21"/>
                          </w:rPr>
                          <w:t>厦门银行股份有限公司关于2020年度财务决算报告及2021年度财务预算方案的议案</w:t>
                        </w:r>
                      </w:p>
                    </w:tc>
                  </w:sdtContent>
                </w:sdt>
                <w:tc>
                  <w:tcPr>
                    <w:tcW w:w="1080" w:type="dxa"/>
                    <w:tcMar>
                      <w:top w:w="0" w:type="dxa"/>
                      <w:left w:w="108" w:type="dxa"/>
                      <w:bottom w:w="0" w:type="dxa"/>
                      <w:right w:w="108" w:type="dxa"/>
                    </w:tcMar>
                  </w:tcPr>
                  <w:p>
                    <w:pPr>
                      <w:widowControl/>
                      <w:spacing w:before="100" w:beforeAutospacing="1" w:after="100" w:afterAutospacing="1" w:line="360" w:lineRule="auto"/>
                      <w:jc w:val="left"/>
                      <w:rPr>
                        <w:rFonts w:hint="eastAsia" w:ascii="微软雅黑" w:hAnsi="微软雅黑" w:eastAsia="微软雅黑" w:cs="微软雅黑"/>
                        <w:kern w:val="0"/>
                        <w:sz w:val="21"/>
                        <w:szCs w:val="21"/>
                      </w:rPr>
                    </w:pPr>
                    <w:r>
                      <w:rPr>
                        <w:rFonts w:hint="eastAsia" w:ascii="微软雅黑" w:hAnsi="微软雅黑" w:eastAsia="微软雅黑" w:cs="微软雅黑"/>
                        <w:kern w:val="0"/>
                        <w:sz w:val="21"/>
                        <w:szCs w:val="21"/>
                      </w:rPr>
                      <w:t> </w:t>
                    </w:r>
                  </w:p>
                </w:tc>
                <w:tc>
                  <w:tcPr>
                    <w:tcW w:w="1080" w:type="dxa"/>
                    <w:tcMar>
                      <w:top w:w="0" w:type="dxa"/>
                      <w:left w:w="108" w:type="dxa"/>
                      <w:bottom w:w="0" w:type="dxa"/>
                      <w:right w:w="108" w:type="dxa"/>
                    </w:tcMar>
                  </w:tcPr>
                  <w:p>
                    <w:pPr>
                      <w:widowControl/>
                      <w:spacing w:before="100" w:beforeAutospacing="1" w:after="100" w:afterAutospacing="1" w:line="360" w:lineRule="auto"/>
                      <w:jc w:val="left"/>
                      <w:rPr>
                        <w:rFonts w:hint="eastAsia" w:ascii="微软雅黑" w:hAnsi="微软雅黑" w:eastAsia="微软雅黑" w:cs="微软雅黑"/>
                        <w:kern w:val="0"/>
                        <w:sz w:val="21"/>
                        <w:szCs w:val="21"/>
                      </w:rPr>
                    </w:pPr>
                    <w:r>
                      <w:rPr>
                        <w:rFonts w:hint="eastAsia" w:ascii="微软雅黑" w:hAnsi="微软雅黑" w:eastAsia="微软雅黑" w:cs="微软雅黑"/>
                        <w:kern w:val="0"/>
                        <w:sz w:val="21"/>
                        <w:szCs w:val="21"/>
                      </w:rPr>
                      <w:t> </w:t>
                    </w:r>
                  </w:p>
                </w:tc>
                <w:tc>
                  <w:tcPr>
                    <w:tcW w:w="900" w:type="dxa"/>
                    <w:tcMar>
                      <w:top w:w="0" w:type="dxa"/>
                      <w:left w:w="108" w:type="dxa"/>
                      <w:bottom w:w="0" w:type="dxa"/>
                      <w:right w:w="108" w:type="dxa"/>
                    </w:tcMar>
                  </w:tcPr>
                  <w:p>
                    <w:pPr>
                      <w:widowControl/>
                      <w:spacing w:before="100" w:beforeAutospacing="1" w:after="100" w:afterAutospacing="1" w:line="360" w:lineRule="auto"/>
                      <w:jc w:val="left"/>
                      <w:rPr>
                        <w:rFonts w:hint="eastAsia" w:ascii="微软雅黑" w:hAnsi="微软雅黑" w:eastAsia="微软雅黑" w:cs="微软雅黑"/>
                        <w:kern w:val="0"/>
                        <w:sz w:val="21"/>
                        <w:szCs w:val="21"/>
                      </w:rPr>
                    </w:pPr>
                    <w:r>
                      <w:rPr>
                        <w:rFonts w:hint="eastAsia" w:ascii="微软雅黑" w:hAnsi="微软雅黑" w:eastAsia="微软雅黑" w:cs="微软雅黑"/>
                        <w:kern w:val="0"/>
                        <w:sz w:val="21"/>
                        <w:szCs w:val="21"/>
                      </w:rPr>
                      <w:t> </w:t>
                    </w:r>
                  </w:p>
                </w:tc>
              </w:tr>
            </w:sdtContent>
          </w:sdt>
          <w:sdt>
            <w:sdtPr>
              <w:rPr>
                <w:rFonts w:hint="eastAsia" w:ascii="微软雅黑" w:hAnsi="微软雅黑" w:eastAsia="微软雅黑" w:cs="微软雅黑"/>
                <w:kern w:val="0"/>
                <w:sz w:val="21"/>
                <w:szCs w:val="21"/>
              </w:rPr>
              <w:alias w:val="审议听取的议案和报告"/>
              <w:tag w:val="_TUP_c968bebbb9a94418902ea36ab9fc6864"/>
              <w:id w:val="1119958617"/>
              <w:lock w:val="sdtLocked"/>
            </w:sdtPr>
            <w:sdtEndPr>
              <w:rPr>
                <w:rFonts w:hint="eastAsia" w:ascii="微软雅黑" w:hAnsi="微软雅黑" w:eastAsia="微软雅黑" w:cs="微软雅黑"/>
                <w:kern w:val="0"/>
                <w:sz w:val="21"/>
                <w:szCs w:val="21"/>
              </w:rPr>
            </w:sdtEndPr>
            <w:sdtContent>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sdt>
                  <w:sdtPr>
                    <w:rPr>
                      <w:rFonts w:hint="eastAsia" w:ascii="微软雅黑" w:hAnsi="微软雅黑" w:eastAsia="微软雅黑" w:cs="微软雅黑"/>
                      <w:kern w:val="0"/>
                      <w:sz w:val="21"/>
                      <w:szCs w:val="21"/>
                    </w:rPr>
                    <w:alias w:val="审议听取的议案和报告_议案和报告的序号"/>
                    <w:tag w:val="_GBC_b89fd0950e824e62b61a7792ec56bda8"/>
                    <w:id w:val="-856818778"/>
                    <w:lock w:val="sdtLocked"/>
                  </w:sdtPr>
                  <w:sdtEndPr>
                    <w:rPr>
                      <w:rFonts w:hint="eastAsia" w:ascii="微软雅黑" w:hAnsi="微软雅黑" w:eastAsia="微软雅黑" w:cs="微软雅黑"/>
                      <w:kern w:val="0"/>
                      <w:sz w:val="21"/>
                      <w:szCs w:val="21"/>
                    </w:rPr>
                  </w:sdtEndPr>
                  <w:sdtContent>
                    <w:tc>
                      <w:tcPr>
                        <w:tcW w:w="959" w:type="dxa"/>
                        <w:tcMar>
                          <w:top w:w="0" w:type="dxa"/>
                          <w:left w:w="108" w:type="dxa"/>
                          <w:bottom w:w="0" w:type="dxa"/>
                          <w:right w:w="108" w:type="dxa"/>
                        </w:tcMar>
                      </w:tcPr>
                      <w:p>
                        <w:pPr>
                          <w:widowControl/>
                          <w:spacing w:before="100" w:beforeAutospacing="1" w:after="100" w:afterAutospacing="1" w:line="360" w:lineRule="auto"/>
                          <w:jc w:val="left"/>
                          <w:rPr>
                            <w:rFonts w:hint="eastAsia" w:ascii="微软雅黑" w:hAnsi="微软雅黑" w:eastAsia="微软雅黑" w:cs="微软雅黑"/>
                            <w:kern w:val="0"/>
                            <w:sz w:val="21"/>
                            <w:szCs w:val="21"/>
                          </w:rPr>
                        </w:pPr>
                        <w:r>
                          <w:rPr>
                            <w:rFonts w:hint="eastAsia" w:ascii="微软雅黑" w:hAnsi="微软雅黑" w:eastAsia="微软雅黑" w:cs="微软雅黑"/>
                            <w:kern w:val="0"/>
                            <w:sz w:val="21"/>
                            <w:szCs w:val="21"/>
                          </w:rPr>
                          <w:t>2</w:t>
                        </w:r>
                      </w:p>
                    </w:tc>
                  </w:sdtContent>
                </w:sdt>
                <w:sdt>
                  <w:sdtPr>
                    <w:rPr>
                      <w:rFonts w:hint="eastAsia" w:ascii="微软雅黑" w:hAnsi="微软雅黑" w:eastAsia="微软雅黑" w:cs="微软雅黑"/>
                      <w:kern w:val="0"/>
                      <w:sz w:val="21"/>
                      <w:szCs w:val="21"/>
                    </w:rPr>
                    <w:alias w:val="审议听取的议案和报告_议案和报告名称"/>
                    <w:tag w:val="_GBC_a729fa581eac4186b80537c61826f392"/>
                    <w:id w:val="1806740022"/>
                    <w:lock w:val="sdtLocked"/>
                    <w:text/>
                  </w:sdtPr>
                  <w:sdtEndPr>
                    <w:rPr>
                      <w:rFonts w:hint="eastAsia" w:ascii="微软雅黑" w:hAnsi="微软雅黑" w:eastAsia="微软雅黑" w:cs="微软雅黑"/>
                      <w:kern w:val="0"/>
                      <w:sz w:val="21"/>
                      <w:szCs w:val="21"/>
                    </w:rPr>
                  </w:sdtEndPr>
                  <w:sdtContent>
                    <w:tc>
                      <w:tcPr>
                        <w:tcW w:w="4009" w:type="dxa"/>
                        <w:tcMar>
                          <w:top w:w="0" w:type="dxa"/>
                          <w:left w:w="108" w:type="dxa"/>
                          <w:bottom w:w="0" w:type="dxa"/>
                          <w:right w:w="108" w:type="dxa"/>
                        </w:tcMar>
                      </w:tcPr>
                      <w:p>
                        <w:pPr>
                          <w:widowControl/>
                          <w:spacing w:before="100" w:beforeAutospacing="1" w:after="100" w:afterAutospacing="1" w:line="360" w:lineRule="auto"/>
                          <w:jc w:val="left"/>
                          <w:rPr>
                            <w:rFonts w:hint="eastAsia" w:ascii="微软雅黑" w:hAnsi="微软雅黑" w:eastAsia="微软雅黑" w:cs="微软雅黑"/>
                            <w:kern w:val="0"/>
                            <w:sz w:val="21"/>
                            <w:szCs w:val="21"/>
                          </w:rPr>
                        </w:pPr>
                        <w:r>
                          <w:rPr>
                            <w:rFonts w:hint="eastAsia" w:ascii="微软雅黑" w:hAnsi="微软雅黑" w:eastAsia="微软雅黑" w:cs="微软雅黑"/>
                            <w:kern w:val="0"/>
                            <w:sz w:val="21"/>
                            <w:szCs w:val="21"/>
                          </w:rPr>
                          <w:t>厦门银行股份有限公司关于2020年度利润分配方案的议案</w:t>
                        </w:r>
                      </w:p>
                    </w:tc>
                  </w:sdtContent>
                </w:sdt>
                <w:tc>
                  <w:tcPr>
                    <w:tcW w:w="1080" w:type="dxa"/>
                    <w:tcMar>
                      <w:top w:w="0" w:type="dxa"/>
                      <w:left w:w="108" w:type="dxa"/>
                      <w:bottom w:w="0" w:type="dxa"/>
                      <w:right w:w="108" w:type="dxa"/>
                    </w:tcMar>
                  </w:tcPr>
                  <w:p>
                    <w:pPr>
                      <w:widowControl/>
                      <w:spacing w:before="100" w:beforeAutospacing="1" w:after="100" w:afterAutospacing="1" w:line="360" w:lineRule="auto"/>
                      <w:jc w:val="left"/>
                      <w:rPr>
                        <w:rFonts w:hint="eastAsia" w:ascii="微软雅黑" w:hAnsi="微软雅黑" w:eastAsia="微软雅黑" w:cs="微软雅黑"/>
                        <w:kern w:val="0"/>
                        <w:sz w:val="21"/>
                        <w:szCs w:val="21"/>
                      </w:rPr>
                    </w:pPr>
                    <w:r>
                      <w:rPr>
                        <w:rFonts w:hint="eastAsia" w:ascii="微软雅黑" w:hAnsi="微软雅黑" w:eastAsia="微软雅黑" w:cs="微软雅黑"/>
                        <w:kern w:val="0"/>
                        <w:sz w:val="21"/>
                        <w:szCs w:val="21"/>
                      </w:rPr>
                      <w:t> </w:t>
                    </w:r>
                  </w:p>
                </w:tc>
                <w:tc>
                  <w:tcPr>
                    <w:tcW w:w="1080" w:type="dxa"/>
                    <w:tcMar>
                      <w:top w:w="0" w:type="dxa"/>
                      <w:left w:w="108" w:type="dxa"/>
                      <w:bottom w:w="0" w:type="dxa"/>
                      <w:right w:w="108" w:type="dxa"/>
                    </w:tcMar>
                  </w:tcPr>
                  <w:p>
                    <w:pPr>
                      <w:widowControl/>
                      <w:spacing w:before="100" w:beforeAutospacing="1" w:after="100" w:afterAutospacing="1" w:line="360" w:lineRule="auto"/>
                      <w:jc w:val="left"/>
                      <w:rPr>
                        <w:rFonts w:hint="eastAsia" w:ascii="微软雅黑" w:hAnsi="微软雅黑" w:eastAsia="微软雅黑" w:cs="微软雅黑"/>
                        <w:kern w:val="0"/>
                        <w:sz w:val="21"/>
                        <w:szCs w:val="21"/>
                      </w:rPr>
                    </w:pPr>
                    <w:r>
                      <w:rPr>
                        <w:rFonts w:hint="eastAsia" w:ascii="微软雅黑" w:hAnsi="微软雅黑" w:eastAsia="微软雅黑" w:cs="微软雅黑"/>
                        <w:kern w:val="0"/>
                        <w:sz w:val="21"/>
                        <w:szCs w:val="21"/>
                      </w:rPr>
                      <w:t> </w:t>
                    </w:r>
                  </w:p>
                </w:tc>
                <w:tc>
                  <w:tcPr>
                    <w:tcW w:w="900" w:type="dxa"/>
                    <w:tcMar>
                      <w:top w:w="0" w:type="dxa"/>
                      <w:left w:w="108" w:type="dxa"/>
                      <w:bottom w:w="0" w:type="dxa"/>
                      <w:right w:w="108" w:type="dxa"/>
                    </w:tcMar>
                  </w:tcPr>
                  <w:p>
                    <w:pPr>
                      <w:widowControl/>
                      <w:spacing w:before="100" w:beforeAutospacing="1" w:after="100" w:afterAutospacing="1" w:line="360" w:lineRule="auto"/>
                      <w:jc w:val="left"/>
                      <w:rPr>
                        <w:rFonts w:hint="eastAsia" w:ascii="微软雅黑" w:hAnsi="微软雅黑" w:eastAsia="微软雅黑" w:cs="微软雅黑"/>
                        <w:kern w:val="0"/>
                        <w:sz w:val="21"/>
                        <w:szCs w:val="21"/>
                      </w:rPr>
                    </w:pPr>
                    <w:r>
                      <w:rPr>
                        <w:rFonts w:hint="eastAsia" w:ascii="微软雅黑" w:hAnsi="微软雅黑" w:eastAsia="微软雅黑" w:cs="微软雅黑"/>
                        <w:kern w:val="0"/>
                        <w:sz w:val="21"/>
                        <w:szCs w:val="21"/>
                      </w:rPr>
                      <w:t> </w:t>
                    </w:r>
                  </w:p>
                </w:tc>
              </w:tr>
            </w:sdtContent>
          </w:sdt>
          <w:sdt>
            <w:sdtPr>
              <w:rPr>
                <w:rFonts w:hint="eastAsia" w:ascii="微软雅黑" w:hAnsi="微软雅黑" w:eastAsia="微软雅黑" w:cs="微软雅黑"/>
                <w:kern w:val="0"/>
                <w:sz w:val="21"/>
                <w:szCs w:val="21"/>
              </w:rPr>
              <w:alias w:val="审议听取的议案和报告"/>
              <w:tag w:val="_TUP_c968bebbb9a94418902ea36ab9fc6864"/>
              <w:id w:val="-736006987"/>
              <w:lock w:val="sdtLocked"/>
            </w:sdtPr>
            <w:sdtEndPr>
              <w:rPr>
                <w:rFonts w:hint="eastAsia" w:ascii="微软雅黑" w:hAnsi="微软雅黑" w:eastAsia="微软雅黑" w:cs="微软雅黑"/>
                <w:kern w:val="0"/>
                <w:sz w:val="21"/>
                <w:szCs w:val="21"/>
              </w:rPr>
            </w:sdtEndPr>
            <w:sdtContent>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sdt>
                  <w:sdtPr>
                    <w:rPr>
                      <w:rFonts w:hint="eastAsia" w:ascii="微软雅黑" w:hAnsi="微软雅黑" w:eastAsia="微软雅黑" w:cs="微软雅黑"/>
                      <w:kern w:val="0"/>
                      <w:sz w:val="21"/>
                      <w:szCs w:val="21"/>
                    </w:rPr>
                    <w:alias w:val="审议听取的议案和报告_议案和报告的序号"/>
                    <w:tag w:val="_GBC_b89fd0950e824e62b61a7792ec56bda8"/>
                    <w:id w:val="1465619121"/>
                    <w:lock w:val="sdtLocked"/>
                  </w:sdtPr>
                  <w:sdtEndPr>
                    <w:rPr>
                      <w:rFonts w:hint="eastAsia" w:ascii="微软雅黑" w:hAnsi="微软雅黑" w:eastAsia="微软雅黑" w:cs="微软雅黑"/>
                      <w:kern w:val="0"/>
                      <w:sz w:val="21"/>
                      <w:szCs w:val="21"/>
                    </w:rPr>
                  </w:sdtEndPr>
                  <w:sdtContent>
                    <w:tc>
                      <w:tcPr>
                        <w:tcW w:w="959" w:type="dxa"/>
                        <w:tcMar>
                          <w:top w:w="0" w:type="dxa"/>
                          <w:left w:w="108" w:type="dxa"/>
                          <w:bottom w:w="0" w:type="dxa"/>
                          <w:right w:w="108" w:type="dxa"/>
                        </w:tcMar>
                      </w:tcPr>
                      <w:p>
                        <w:pPr>
                          <w:widowControl/>
                          <w:spacing w:before="100" w:beforeAutospacing="1" w:after="100" w:afterAutospacing="1" w:line="360" w:lineRule="auto"/>
                          <w:jc w:val="left"/>
                          <w:rPr>
                            <w:rFonts w:hint="eastAsia" w:ascii="微软雅黑" w:hAnsi="微软雅黑" w:eastAsia="微软雅黑" w:cs="微软雅黑"/>
                            <w:kern w:val="0"/>
                            <w:sz w:val="21"/>
                            <w:szCs w:val="21"/>
                          </w:rPr>
                        </w:pPr>
                        <w:r>
                          <w:rPr>
                            <w:rFonts w:hint="eastAsia" w:ascii="微软雅黑" w:hAnsi="微软雅黑" w:eastAsia="微软雅黑" w:cs="微软雅黑"/>
                            <w:kern w:val="0"/>
                            <w:sz w:val="21"/>
                            <w:szCs w:val="21"/>
                          </w:rPr>
                          <w:t>3</w:t>
                        </w:r>
                      </w:p>
                    </w:tc>
                  </w:sdtContent>
                </w:sdt>
                <w:sdt>
                  <w:sdtPr>
                    <w:rPr>
                      <w:rFonts w:hint="eastAsia" w:ascii="微软雅黑" w:hAnsi="微软雅黑" w:eastAsia="微软雅黑" w:cs="微软雅黑"/>
                      <w:kern w:val="0"/>
                      <w:sz w:val="21"/>
                      <w:szCs w:val="21"/>
                    </w:rPr>
                    <w:alias w:val="审议听取的议案和报告_议案和报告名称"/>
                    <w:tag w:val="_GBC_a729fa581eac4186b80537c61826f392"/>
                    <w:id w:val="-544216880"/>
                    <w:lock w:val="sdtLocked"/>
                    <w:text/>
                  </w:sdtPr>
                  <w:sdtEndPr>
                    <w:rPr>
                      <w:rFonts w:hint="eastAsia" w:ascii="微软雅黑" w:hAnsi="微软雅黑" w:eastAsia="微软雅黑" w:cs="微软雅黑"/>
                      <w:kern w:val="0"/>
                      <w:sz w:val="21"/>
                      <w:szCs w:val="21"/>
                    </w:rPr>
                  </w:sdtEndPr>
                  <w:sdtContent>
                    <w:tc>
                      <w:tcPr>
                        <w:tcW w:w="4009" w:type="dxa"/>
                        <w:tcMar>
                          <w:top w:w="0" w:type="dxa"/>
                          <w:left w:w="108" w:type="dxa"/>
                          <w:bottom w:w="0" w:type="dxa"/>
                          <w:right w:w="108" w:type="dxa"/>
                        </w:tcMar>
                      </w:tcPr>
                      <w:p>
                        <w:pPr>
                          <w:widowControl/>
                          <w:spacing w:before="100" w:beforeAutospacing="1" w:after="100" w:afterAutospacing="1" w:line="360" w:lineRule="auto"/>
                          <w:jc w:val="left"/>
                          <w:rPr>
                            <w:rFonts w:hint="eastAsia" w:ascii="微软雅黑" w:hAnsi="微软雅黑" w:eastAsia="微软雅黑" w:cs="微软雅黑"/>
                            <w:kern w:val="0"/>
                            <w:sz w:val="21"/>
                            <w:szCs w:val="21"/>
                          </w:rPr>
                        </w:pPr>
                        <w:r>
                          <w:rPr>
                            <w:rFonts w:hint="eastAsia" w:ascii="微软雅黑" w:hAnsi="微软雅黑" w:eastAsia="微软雅黑" w:cs="微软雅黑"/>
                            <w:kern w:val="0"/>
                            <w:sz w:val="21"/>
                            <w:szCs w:val="21"/>
                          </w:rPr>
                          <w:t>厦门银行股份有限公司关于2020年度董事会工作报告的议案</w:t>
                        </w:r>
                      </w:p>
                    </w:tc>
                  </w:sdtContent>
                </w:sdt>
                <w:tc>
                  <w:tcPr>
                    <w:tcW w:w="1080" w:type="dxa"/>
                    <w:tcMar>
                      <w:top w:w="0" w:type="dxa"/>
                      <w:left w:w="108" w:type="dxa"/>
                      <w:bottom w:w="0" w:type="dxa"/>
                      <w:right w:w="108" w:type="dxa"/>
                    </w:tcMar>
                  </w:tcPr>
                  <w:p>
                    <w:pPr>
                      <w:widowControl/>
                      <w:spacing w:before="100" w:beforeAutospacing="1" w:after="100" w:afterAutospacing="1" w:line="360" w:lineRule="auto"/>
                      <w:jc w:val="left"/>
                      <w:rPr>
                        <w:rFonts w:hint="eastAsia" w:ascii="微软雅黑" w:hAnsi="微软雅黑" w:eastAsia="微软雅黑" w:cs="微软雅黑"/>
                        <w:kern w:val="0"/>
                        <w:sz w:val="21"/>
                        <w:szCs w:val="21"/>
                      </w:rPr>
                    </w:pPr>
                    <w:r>
                      <w:rPr>
                        <w:rFonts w:hint="eastAsia" w:ascii="微软雅黑" w:hAnsi="微软雅黑" w:eastAsia="微软雅黑" w:cs="微软雅黑"/>
                        <w:kern w:val="0"/>
                        <w:sz w:val="21"/>
                        <w:szCs w:val="21"/>
                      </w:rPr>
                      <w:t> </w:t>
                    </w:r>
                  </w:p>
                </w:tc>
                <w:tc>
                  <w:tcPr>
                    <w:tcW w:w="1080" w:type="dxa"/>
                    <w:tcMar>
                      <w:top w:w="0" w:type="dxa"/>
                      <w:left w:w="108" w:type="dxa"/>
                      <w:bottom w:w="0" w:type="dxa"/>
                      <w:right w:w="108" w:type="dxa"/>
                    </w:tcMar>
                  </w:tcPr>
                  <w:p>
                    <w:pPr>
                      <w:widowControl/>
                      <w:spacing w:before="100" w:beforeAutospacing="1" w:after="100" w:afterAutospacing="1" w:line="360" w:lineRule="auto"/>
                      <w:jc w:val="left"/>
                      <w:rPr>
                        <w:rFonts w:hint="eastAsia" w:ascii="微软雅黑" w:hAnsi="微软雅黑" w:eastAsia="微软雅黑" w:cs="微软雅黑"/>
                        <w:kern w:val="0"/>
                        <w:sz w:val="21"/>
                        <w:szCs w:val="21"/>
                      </w:rPr>
                    </w:pPr>
                    <w:r>
                      <w:rPr>
                        <w:rFonts w:hint="eastAsia" w:ascii="微软雅黑" w:hAnsi="微软雅黑" w:eastAsia="微软雅黑" w:cs="微软雅黑"/>
                        <w:kern w:val="0"/>
                        <w:sz w:val="21"/>
                        <w:szCs w:val="21"/>
                      </w:rPr>
                      <w:t> </w:t>
                    </w:r>
                  </w:p>
                </w:tc>
                <w:tc>
                  <w:tcPr>
                    <w:tcW w:w="900" w:type="dxa"/>
                    <w:tcMar>
                      <w:top w:w="0" w:type="dxa"/>
                      <w:left w:w="108" w:type="dxa"/>
                      <w:bottom w:w="0" w:type="dxa"/>
                      <w:right w:w="108" w:type="dxa"/>
                    </w:tcMar>
                  </w:tcPr>
                  <w:p>
                    <w:pPr>
                      <w:widowControl/>
                      <w:spacing w:before="100" w:beforeAutospacing="1" w:after="100" w:afterAutospacing="1" w:line="360" w:lineRule="auto"/>
                      <w:jc w:val="left"/>
                      <w:rPr>
                        <w:rFonts w:hint="eastAsia" w:ascii="微软雅黑" w:hAnsi="微软雅黑" w:eastAsia="微软雅黑" w:cs="微软雅黑"/>
                        <w:kern w:val="0"/>
                        <w:sz w:val="21"/>
                        <w:szCs w:val="21"/>
                      </w:rPr>
                    </w:pPr>
                    <w:r>
                      <w:rPr>
                        <w:rFonts w:hint="eastAsia" w:ascii="微软雅黑" w:hAnsi="微软雅黑" w:eastAsia="微软雅黑" w:cs="微软雅黑"/>
                        <w:kern w:val="0"/>
                        <w:sz w:val="21"/>
                        <w:szCs w:val="21"/>
                      </w:rPr>
                      <w:t> </w:t>
                    </w:r>
                  </w:p>
                </w:tc>
              </w:tr>
            </w:sdtContent>
          </w:sdt>
          <w:sdt>
            <w:sdtPr>
              <w:rPr>
                <w:rFonts w:hint="eastAsia" w:ascii="微软雅黑" w:hAnsi="微软雅黑" w:eastAsia="微软雅黑" w:cs="微软雅黑"/>
                <w:kern w:val="0"/>
                <w:sz w:val="21"/>
                <w:szCs w:val="21"/>
              </w:rPr>
              <w:alias w:val="审议听取的议案和报告"/>
              <w:tag w:val="_TUP_c968bebbb9a94418902ea36ab9fc6864"/>
              <w:id w:val="1746296750"/>
              <w:lock w:val="sdtLocked"/>
            </w:sdtPr>
            <w:sdtEndPr>
              <w:rPr>
                <w:rFonts w:hint="eastAsia" w:ascii="微软雅黑" w:hAnsi="微软雅黑" w:eastAsia="微软雅黑" w:cs="微软雅黑"/>
                <w:kern w:val="0"/>
                <w:sz w:val="21"/>
                <w:szCs w:val="21"/>
              </w:rPr>
            </w:sdtEndPr>
            <w:sdtContent>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sdt>
                  <w:sdtPr>
                    <w:rPr>
                      <w:rFonts w:hint="eastAsia" w:ascii="微软雅黑" w:hAnsi="微软雅黑" w:eastAsia="微软雅黑" w:cs="微软雅黑"/>
                      <w:kern w:val="0"/>
                      <w:sz w:val="21"/>
                      <w:szCs w:val="21"/>
                    </w:rPr>
                    <w:alias w:val="审议听取的议案和报告_议案和报告的序号"/>
                    <w:tag w:val="_GBC_b89fd0950e824e62b61a7792ec56bda8"/>
                    <w:id w:val="-1510675019"/>
                    <w:lock w:val="sdtLocked"/>
                  </w:sdtPr>
                  <w:sdtEndPr>
                    <w:rPr>
                      <w:rFonts w:hint="eastAsia" w:ascii="微软雅黑" w:hAnsi="微软雅黑" w:eastAsia="微软雅黑" w:cs="微软雅黑"/>
                      <w:kern w:val="0"/>
                      <w:sz w:val="21"/>
                      <w:szCs w:val="21"/>
                    </w:rPr>
                  </w:sdtEndPr>
                  <w:sdtContent>
                    <w:tc>
                      <w:tcPr>
                        <w:tcW w:w="959" w:type="dxa"/>
                        <w:tcMar>
                          <w:top w:w="0" w:type="dxa"/>
                          <w:left w:w="108" w:type="dxa"/>
                          <w:bottom w:w="0" w:type="dxa"/>
                          <w:right w:w="108" w:type="dxa"/>
                        </w:tcMar>
                      </w:tcPr>
                      <w:p>
                        <w:pPr>
                          <w:widowControl/>
                          <w:spacing w:before="100" w:beforeAutospacing="1" w:after="100" w:afterAutospacing="1" w:line="360" w:lineRule="auto"/>
                          <w:jc w:val="left"/>
                          <w:rPr>
                            <w:rFonts w:hint="eastAsia" w:ascii="微软雅黑" w:hAnsi="微软雅黑" w:eastAsia="微软雅黑" w:cs="微软雅黑"/>
                            <w:kern w:val="0"/>
                            <w:sz w:val="21"/>
                            <w:szCs w:val="21"/>
                          </w:rPr>
                        </w:pPr>
                        <w:r>
                          <w:rPr>
                            <w:rFonts w:hint="eastAsia" w:ascii="微软雅黑" w:hAnsi="微软雅黑" w:eastAsia="微软雅黑" w:cs="微软雅黑"/>
                            <w:kern w:val="0"/>
                            <w:sz w:val="21"/>
                            <w:szCs w:val="21"/>
                          </w:rPr>
                          <w:t>4</w:t>
                        </w:r>
                      </w:p>
                    </w:tc>
                  </w:sdtContent>
                </w:sdt>
                <w:sdt>
                  <w:sdtPr>
                    <w:rPr>
                      <w:rFonts w:hint="eastAsia" w:ascii="微软雅黑" w:hAnsi="微软雅黑" w:eastAsia="微软雅黑" w:cs="微软雅黑"/>
                      <w:kern w:val="0"/>
                      <w:sz w:val="21"/>
                      <w:szCs w:val="21"/>
                    </w:rPr>
                    <w:alias w:val="审议听取的议案和报告_议案和报告名称"/>
                    <w:tag w:val="_GBC_a729fa581eac4186b80537c61826f392"/>
                    <w:id w:val="-1597321367"/>
                    <w:lock w:val="sdtLocked"/>
                    <w:text/>
                  </w:sdtPr>
                  <w:sdtEndPr>
                    <w:rPr>
                      <w:rFonts w:hint="eastAsia" w:ascii="微软雅黑" w:hAnsi="微软雅黑" w:eastAsia="微软雅黑" w:cs="微软雅黑"/>
                      <w:kern w:val="0"/>
                      <w:sz w:val="21"/>
                      <w:szCs w:val="21"/>
                    </w:rPr>
                  </w:sdtEndPr>
                  <w:sdtContent>
                    <w:tc>
                      <w:tcPr>
                        <w:tcW w:w="4009" w:type="dxa"/>
                        <w:tcMar>
                          <w:top w:w="0" w:type="dxa"/>
                          <w:left w:w="108" w:type="dxa"/>
                          <w:bottom w:w="0" w:type="dxa"/>
                          <w:right w:w="108" w:type="dxa"/>
                        </w:tcMar>
                      </w:tcPr>
                      <w:p>
                        <w:pPr>
                          <w:widowControl/>
                          <w:spacing w:before="100" w:beforeAutospacing="1" w:after="100" w:afterAutospacing="1" w:line="360" w:lineRule="auto"/>
                          <w:jc w:val="left"/>
                          <w:rPr>
                            <w:rFonts w:hint="eastAsia" w:ascii="微软雅黑" w:hAnsi="微软雅黑" w:eastAsia="微软雅黑" w:cs="微软雅黑"/>
                            <w:kern w:val="0"/>
                            <w:sz w:val="21"/>
                            <w:szCs w:val="21"/>
                          </w:rPr>
                        </w:pPr>
                        <w:r>
                          <w:rPr>
                            <w:rFonts w:hint="eastAsia" w:ascii="微软雅黑" w:hAnsi="微软雅黑" w:eastAsia="微软雅黑" w:cs="微软雅黑"/>
                            <w:kern w:val="0"/>
                            <w:sz w:val="21"/>
                            <w:szCs w:val="21"/>
                          </w:rPr>
                          <w:t>厦门银行股份有限公司关于2020年度监事会工作报告的议案</w:t>
                        </w:r>
                      </w:p>
                    </w:tc>
                  </w:sdtContent>
                </w:sdt>
                <w:tc>
                  <w:tcPr>
                    <w:tcW w:w="1080" w:type="dxa"/>
                    <w:tcMar>
                      <w:top w:w="0" w:type="dxa"/>
                      <w:left w:w="108" w:type="dxa"/>
                      <w:bottom w:w="0" w:type="dxa"/>
                      <w:right w:w="108" w:type="dxa"/>
                    </w:tcMar>
                  </w:tcPr>
                  <w:p>
                    <w:pPr>
                      <w:widowControl/>
                      <w:spacing w:before="100" w:beforeAutospacing="1" w:after="100" w:afterAutospacing="1" w:line="360" w:lineRule="auto"/>
                      <w:jc w:val="left"/>
                      <w:rPr>
                        <w:rFonts w:hint="eastAsia" w:ascii="微软雅黑" w:hAnsi="微软雅黑" w:eastAsia="微软雅黑" w:cs="微软雅黑"/>
                        <w:kern w:val="0"/>
                        <w:sz w:val="21"/>
                        <w:szCs w:val="21"/>
                      </w:rPr>
                    </w:pPr>
                    <w:r>
                      <w:rPr>
                        <w:rFonts w:hint="eastAsia" w:ascii="微软雅黑" w:hAnsi="微软雅黑" w:eastAsia="微软雅黑" w:cs="微软雅黑"/>
                        <w:kern w:val="0"/>
                        <w:sz w:val="21"/>
                        <w:szCs w:val="21"/>
                      </w:rPr>
                      <w:t> </w:t>
                    </w:r>
                  </w:p>
                </w:tc>
                <w:tc>
                  <w:tcPr>
                    <w:tcW w:w="1080" w:type="dxa"/>
                    <w:tcMar>
                      <w:top w:w="0" w:type="dxa"/>
                      <w:left w:w="108" w:type="dxa"/>
                      <w:bottom w:w="0" w:type="dxa"/>
                      <w:right w:w="108" w:type="dxa"/>
                    </w:tcMar>
                  </w:tcPr>
                  <w:p>
                    <w:pPr>
                      <w:widowControl/>
                      <w:spacing w:before="100" w:beforeAutospacing="1" w:after="100" w:afterAutospacing="1" w:line="360" w:lineRule="auto"/>
                      <w:jc w:val="left"/>
                      <w:rPr>
                        <w:rFonts w:hint="eastAsia" w:ascii="微软雅黑" w:hAnsi="微软雅黑" w:eastAsia="微软雅黑" w:cs="微软雅黑"/>
                        <w:kern w:val="0"/>
                        <w:sz w:val="21"/>
                        <w:szCs w:val="21"/>
                      </w:rPr>
                    </w:pPr>
                    <w:r>
                      <w:rPr>
                        <w:rFonts w:hint="eastAsia" w:ascii="微软雅黑" w:hAnsi="微软雅黑" w:eastAsia="微软雅黑" w:cs="微软雅黑"/>
                        <w:kern w:val="0"/>
                        <w:sz w:val="21"/>
                        <w:szCs w:val="21"/>
                      </w:rPr>
                      <w:t> </w:t>
                    </w:r>
                  </w:p>
                </w:tc>
                <w:tc>
                  <w:tcPr>
                    <w:tcW w:w="900" w:type="dxa"/>
                    <w:tcMar>
                      <w:top w:w="0" w:type="dxa"/>
                      <w:left w:w="108" w:type="dxa"/>
                      <w:bottom w:w="0" w:type="dxa"/>
                      <w:right w:w="108" w:type="dxa"/>
                    </w:tcMar>
                  </w:tcPr>
                  <w:p>
                    <w:pPr>
                      <w:widowControl/>
                      <w:spacing w:before="100" w:beforeAutospacing="1" w:after="100" w:afterAutospacing="1" w:line="360" w:lineRule="auto"/>
                      <w:jc w:val="left"/>
                      <w:rPr>
                        <w:rFonts w:hint="eastAsia" w:ascii="微软雅黑" w:hAnsi="微软雅黑" w:eastAsia="微软雅黑" w:cs="微软雅黑"/>
                        <w:kern w:val="0"/>
                        <w:sz w:val="21"/>
                        <w:szCs w:val="21"/>
                      </w:rPr>
                    </w:pPr>
                    <w:r>
                      <w:rPr>
                        <w:rFonts w:hint="eastAsia" w:ascii="微软雅黑" w:hAnsi="微软雅黑" w:eastAsia="微软雅黑" w:cs="微软雅黑"/>
                        <w:kern w:val="0"/>
                        <w:sz w:val="21"/>
                        <w:szCs w:val="21"/>
                      </w:rPr>
                      <w:t> </w:t>
                    </w:r>
                  </w:p>
                </w:tc>
              </w:tr>
            </w:sdtContent>
          </w:sdt>
          <w:sdt>
            <w:sdtPr>
              <w:rPr>
                <w:rFonts w:hint="eastAsia" w:ascii="微软雅黑" w:hAnsi="微软雅黑" w:eastAsia="微软雅黑" w:cs="微软雅黑"/>
                <w:kern w:val="0"/>
                <w:sz w:val="21"/>
                <w:szCs w:val="21"/>
              </w:rPr>
              <w:alias w:val="审议听取的议案和报告"/>
              <w:tag w:val="_TUP_c968bebbb9a94418902ea36ab9fc6864"/>
              <w:id w:val="-1285423761"/>
              <w:lock w:val="sdtLocked"/>
            </w:sdtPr>
            <w:sdtEndPr>
              <w:rPr>
                <w:rFonts w:hint="eastAsia" w:ascii="微软雅黑" w:hAnsi="微软雅黑" w:eastAsia="微软雅黑" w:cs="微软雅黑"/>
                <w:kern w:val="0"/>
                <w:sz w:val="21"/>
                <w:szCs w:val="21"/>
              </w:rPr>
            </w:sdtEndPr>
            <w:sdtContent>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sdt>
                  <w:sdtPr>
                    <w:rPr>
                      <w:rFonts w:hint="eastAsia" w:ascii="微软雅黑" w:hAnsi="微软雅黑" w:eastAsia="微软雅黑" w:cs="微软雅黑"/>
                      <w:kern w:val="0"/>
                      <w:sz w:val="21"/>
                      <w:szCs w:val="21"/>
                    </w:rPr>
                    <w:alias w:val="审议听取的议案和报告_议案和报告的序号"/>
                    <w:tag w:val="_GBC_b89fd0950e824e62b61a7792ec56bda8"/>
                    <w:id w:val="-224462415"/>
                    <w:lock w:val="sdtLocked"/>
                  </w:sdtPr>
                  <w:sdtEndPr>
                    <w:rPr>
                      <w:rFonts w:hint="eastAsia" w:ascii="微软雅黑" w:hAnsi="微软雅黑" w:eastAsia="微软雅黑" w:cs="微软雅黑"/>
                      <w:kern w:val="0"/>
                      <w:sz w:val="21"/>
                      <w:szCs w:val="21"/>
                    </w:rPr>
                  </w:sdtEndPr>
                  <w:sdtContent>
                    <w:tc>
                      <w:tcPr>
                        <w:tcW w:w="959" w:type="dxa"/>
                        <w:tcMar>
                          <w:top w:w="0" w:type="dxa"/>
                          <w:left w:w="108" w:type="dxa"/>
                          <w:bottom w:w="0" w:type="dxa"/>
                          <w:right w:w="108" w:type="dxa"/>
                        </w:tcMar>
                      </w:tcPr>
                      <w:p>
                        <w:pPr>
                          <w:widowControl/>
                          <w:spacing w:before="100" w:beforeAutospacing="1" w:after="100" w:afterAutospacing="1" w:line="360" w:lineRule="auto"/>
                          <w:jc w:val="left"/>
                          <w:rPr>
                            <w:rFonts w:hint="eastAsia" w:ascii="微软雅黑" w:hAnsi="微软雅黑" w:eastAsia="微软雅黑" w:cs="微软雅黑"/>
                            <w:kern w:val="0"/>
                            <w:sz w:val="21"/>
                            <w:szCs w:val="21"/>
                          </w:rPr>
                        </w:pPr>
                        <w:r>
                          <w:rPr>
                            <w:rFonts w:hint="eastAsia" w:ascii="微软雅黑" w:hAnsi="微软雅黑" w:eastAsia="微软雅黑" w:cs="微软雅黑"/>
                            <w:kern w:val="0"/>
                            <w:sz w:val="21"/>
                            <w:szCs w:val="21"/>
                          </w:rPr>
                          <w:t>5</w:t>
                        </w:r>
                      </w:p>
                    </w:tc>
                  </w:sdtContent>
                </w:sdt>
                <w:sdt>
                  <w:sdtPr>
                    <w:rPr>
                      <w:rFonts w:hint="eastAsia" w:ascii="微软雅黑" w:hAnsi="微软雅黑" w:eastAsia="微软雅黑" w:cs="微软雅黑"/>
                      <w:kern w:val="0"/>
                      <w:sz w:val="21"/>
                      <w:szCs w:val="21"/>
                    </w:rPr>
                    <w:alias w:val="审议听取的议案和报告_议案和报告名称"/>
                    <w:tag w:val="_GBC_a729fa581eac4186b80537c61826f392"/>
                    <w:id w:val="2037001305"/>
                    <w:lock w:val="sdtLocked"/>
                    <w:text/>
                  </w:sdtPr>
                  <w:sdtEndPr>
                    <w:rPr>
                      <w:rFonts w:hint="eastAsia" w:ascii="微软雅黑" w:hAnsi="微软雅黑" w:eastAsia="微软雅黑" w:cs="微软雅黑"/>
                      <w:kern w:val="0"/>
                      <w:sz w:val="21"/>
                      <w:szCs w:val="21"/>
                    </w:rPr>
                  </w:sdtEndPr>
                  <w:sdtContent>
                    <w:tc>
                      <w:tcPr>
                        <w:tcW w:w="4009" w:type="dxa"/>
                        <w:tcMar>
                          <w:top w:w="0" w:type="dxa"/>
                          <w:left w:w="108" w:type="dxa"/>
                          <w:bottom w:w="0" w:type="dxa"/>
                          <w:right w:w="108" w:type="dxa"/>
                        </w:tcMar>
                      </w:tcPr>
                      <w:p>
                        <w:pPr>
                          <w:widowControl/>
                          <w:spacing w:before="100" w:beforeAutospacing="1" w:after="100" w:afterAutospacing="1" w:line="360" w:lineRule="auto"/>
                          <w:jc w:val="left"/>
                          <w:rPr>
                            <w:rFonts w:hint="eastAsia" w:ascii="微软雅黑" w:hAnsi="微软雅黑" w:eastAsia="微软雅黑" w:cs="微软雅黑"/>
                            <w:kern w:val="0"/>
                            <w:sz w:val="21"/>
                            <w:szCs w:val="21"/>
                          </w:rPr>
                        </w:pPr>
                        <w:r>
                          <w:rPr>
                            <w:rFonts w:hint="eastAsia" w:ascii="微软雅黑" w:hAnsi="微软雅黑" w:eastAsia="微软雅黑" w:cs="微软雅黑"/>
                            <w:kern w:val="0"/>
                            <w:sz w:val="21"/>
                            <w:szCs w:val="21"/>
                          </w:rPr>
                          <w:t>厦门银行股份有限公司关于聘请2021年度会计师事务所的议案</w:t>
                        </w:r>
                      </w:p>
                    </w:tc>
                  </w:sdtContent>
                </w:sdt>
                <w:tc>
                  <w:tcPr>
                    <w:tcW w:w="1080" w:type="dxa"/>
                    <w:tcMar>
                      <w:top w:w="0" w:type="dxa"/>
                      <w:left w:w="108" w:type="dxa"/>
                      <w:bottom w:w="0" w:type="dxa"/>
                      <w:right w:w="108" w:type="dxa"/>
                    </w:tcMar>
                  </w:tcPr>
                  <w:p>
                    <w:pPr>
                      <w:widowControl/>
                      <w:spacing w:before="100" w:beforeAutospacing="1" w:after="100" w:afterAutospacing="1" w:line="360" w:lineRule="auto"/>
                      <w:jc w:val="left"/>
                      <w:rPr>
                        <w:rFonts w:hint="eastAsia" w:ascii="微软雅黑" w:hAnsi="微软雅黑" w:eastAsia="微软雅黑" w:cs="微软雅黑"/>
                        <w:kern w:val="0"/>
                        <w:sz w:val="21"/>
                        <w:szCs w:val="21"/>
                      </w:rPr>
                    </w:pPr>
                    <w:r>
                      <w:rPr>
                        <w:rFonts w:hint="eastAsia" w:ascii="微软雅黑" w:hAnsi="微软雅黑" w:eastAsia="微软雅黑" w:cs="微软雅黑"/>
                        <w:kern w:val="0"/>
                        <w:sz w:val="21"/>
                        <w:szCs w:val="21"/>
                      </w:rPr>
                      <w:t> </w:t>
                    </w:r>
                  </w:p>
                </w:tc>
                <w:tc>
                  <w:tcPr>
                    <w:tcW w:w="1080" w:type="dxa"/>
                    <w:tcMar>
                      <w:top w:w="0" w:type="dxa"/>
                      <w:left w:w="108" w:type="dxa"/>
                      <w:bottom w:w="0" w:type="dxa"/>
                      <w:right w:w="108" w:type="dxa"/>
                    </w:tcMar>
                  </w:tcPr>
                  <w:p>
                    <w:pPr>
                      <w:widowControl/>
                      <w:spacing w:before="100" w:beforeAutospacing="1" w:after="100" w:afterAutospacing="1" w:line="360" w:lineRule="auto"/>
                      <w:jc w:val="left"/>
                      <w:rPr>
                        <w:rFonts w:hint="eastAsia" w:ascii="微软雅黑" w:hAnsi="微软雅黑" w:eastAsia="微软雅黑" w:cs="微软雅黑"/>
                        <w:kern w:val="0"/>
                        <w:sz w:val="21"/>
                        <w:szCs w:val="21"/>
                      </w:rPr>
                    </w:pPr>
                    <w:r>
                      <w:rPr>
                        <w:rFonts w:hint="eastAsia" w:ascii="微软雅黑" w:hAnsi="微软雅黑" w:eastAsia="微软雅黑" w:cs="微软雅黑"/>
                        <w:kern w:val="0"/>
                        <w:sz w:val="21"/>
                        <w:szCs w:val="21"/>
                      </w:rPr>
                      <w:t> </w:t>
                    </w:r>
                  </w:p>
                </w:tc>
                <w:tc>
                  <w:tcPr>
                    <w:tcW w:w="900" w:type="dxa"/>
                    <w:tcMar>
                      <w:top w:w="0" w:type="dxa"/>
                      <w:left w:w="108" w:type="dxa"/>
                      <w:bottom w:w="0" w:type="dxa"/>
                      <w:right w:w="108" w:type="dxa"/>
                    </w:tcMar>
                  </w:tcPr>
                  <w:p>
                    <w:pPr>
                      <w:widowControl/>
                      <w:spacing w:before="100" w:beforeAutospacing="1" w:after="100" w:afterAutospacing="1" w:line="360" w:lineRule="auto"/>
                      <w:jc w:val="left"/>
                      <w:rPr>
                        <w:rFonts w:hint="eastAsia" w:ascii="微软雅黑" w:hAnsi="微软雅黑" w:eastAsia="微软雅黑" w:cs="微软雅黑"/>
                        <w:kern w:val="0"/>
                        <w:sz w:val="21"/>
                        <w:szCs w:val="21"/>
                      </w:rPr>
                    </w:pPr>
                    <w:r>
                      <w:rPr>
                        <w:rFonts w:hint="eastAsia" w:ascii="微软雅黑" w:hAnsi="微软雅黑" w:eastAsia="微软雅黑" w:cs="微软雅黑"/>
                        <w:kern w:val="0"/>
                        <w:sz w:val="21"/>
                        <w:szCs w:val="21"/>
                      </w:rPr>
                      <w:t> </w:t>
                    </w:r>
                  </w:p>
                </w:tc>
              </w:tr>
            </w:sdtContent>
          </w:sdt>
          <w:sdt>
            <w:sdtPr>
              <w:rPr>
                <w:rFonts w:hint="eastAsia" w:ascii="微软雅黑" w:hAnsi="微软雅黑" w:eastAsia="微软雅黑" w:cs="微软雅黑"/>
                <w:kern w:val="0"/>
                <w:sz w:val="21"/>
                <w:szCs w:val="21"/>
              </w:rPr>
              <w:alias w:val="审议听取的议案和报告"/>
              <w:tag w:val="_TUP_c968bebbb9a94418902ea36ab9fc6864"/>
              <w:id w:val="98463399"/>
              <w:lock w:val="sdtLocked"/>
            </w:sdtPr>
            <w:sdtEndPr>
              <w:rPr>
                <w:rFonts w:hint="eastAsia" w:ascii="微软雅黑" w:hAnsi="微软雅黑" w:eastAsia="微软雅黑" w:cs="微软雅黑"/>
                <w:kern w:val="0"/>
                <w:sz w:val="21"/>
                <w:szCs w:val="21"/>
              </w:rPr>
            </w:sdtEndPr>
            <w:sdtContent>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sdt>
                  <w:sdtPr>
                    <w:rPr>
                      <w:rFonts w:hint="eastAsia" w:ascii="微软雅黑" w:hAnsi="微软雅黑" w:eastAsia="微软雅黑" w:cs="微软雅黑"/>
                      <w:kern w:val="0"/>
                      <w:sz w:val="21"/>
                      <w:szCs w:val="21"/>
                    </w:rPr>
                    <w:alias w:val="审议听取的议案和报告_议案和报告的序号"/>
                    <w:tag w:val="_GBC_b89fd0950e824e62b61a7792ec56bda8"/>
                    <w:id w:val="-146049574"/>
                    <w:lock w:val="sdtLocked"/>
                  </w:sdtPr>
                  <w:sdtEndPr>
                    <w:rPr>
                      <w:rFonts w:hint="eastAsia" w:ascii="微软雅黑" w:hAnsi="微软雅黑" w:eastAsia="微软雅黑" w:cs="微软雅黑"/>
                      <w:kern w:val="0"/>
                      <w:sz w:val="21"/>
                      <w:szCs w:val="21"/>
                    </w:rPr>
                  </w:sdtEndPr>
                  <w:sdtContent>
                    <w:tc>
                      <w:tcPr>
                        <w:tcW w:w="959" w:type="dxa"/>
                        <w:tcMar>
                          <w:top w:w="0" w:type="dxa"/>
                          <w:left w:w="108" w:type="dxa"/>
                          <w:bottom w:w="0" w:type="dxa"/>
                          <w:right w:w="108" w:type="dxa"/>
                        </w:tcMar>
                      </w:tcPr>
                      <w:p>
                        <w:pPr>
                          <w:widowControl/>
                          <w:spacing w:before="100" w:beforeAutospacing="1" w:after="100" w:afterAutospacing="1" w:line="360" w:lineRule="auto"/>
                          <w:jc w:val="left"/>
                          <w:rPr>
                            <w:rFonts w:hint="eastAsia" w:ascii="微软雅黑" w:hAnsi="微软雅黑" w:eastAsia="微软雅黑" w:cs="微软雅黑"/>
                            <w:kern w:val="0"/>
                            <w:sz w:val="21"/>
                            <w:szCs w:val="21"/>
                          </w:rPr>
                        </w:pPr>
                        <w:r>
                          <w:rPr>
                            <w:rFonts w:hint="eastAsia" w:ascii="微软雅黑" w:hAnsi="微软雅黑" w:eastAsia="微软雅黑" w:cs="微软雅黑"/>
                            <w:kern w:val="0"/>
                            <w:sz w:val="21"/>
                            <w:szCs w:val="21"/>
                          </w:rPr>
                          <w:t>6</w:t>
                        </w:r>
                      </w:p>
                    </w:tc>
                  </w:sdtContent>
                </w:sdt>
                <w:sdt>
                  <w:sdtPr>
                    <w:rPr>
                      <w:rFonts w:hint="eastAsia" w:ascii="微软雅黑" w:hAnsi="微软雅黑" w:eastAsia="微软雅黑" w:cs="微软雅黑"/>
                      <w:kern w:val="0"/>
                      <w:sz w:val="21"/>
                      <w:szCs w:val="21"/>
                    </w:rPr>
                    <w:alias w:val="审议听取的议案和报告_议案和报告名称"/>
                    <w:tag w:val="_GBC_a729fa581eac4186b80537c61826f392"/>
                    <w:id w:val="-1819958011"/>
                    <w:lock w:val="sdtLocked"/>
                    <w:text/>
                  </w:sdtPr>
                  <w:sdtEndPr>
                    <w:rPr>
                      <w:rFonts w:hint="eastAsia" w:ascii="微软雅黑" w:hAnsi="微软雅黑" w:eastAsia="微软雅黑" w:cs="微软雅黑"/>
                      <w:kern w:val="0"/>
                      <w:sz w:val="21"/>
                      <w:szCs w:val="21"/>
                    </w:rPr>
                  </w:sdtEndPr>
                  <w:sdtContent>
                    <w:tc>
                      <w:tcPr>
                        <w:tcW w:w="4009" w:type="dxa"/>
                        <w:tcMar>
                          <w:top w:w="0" w:type="dxa"/>
                          <w:left w:w="108" w:type="dxa"/>
                          <w:bottom w:w="0" w:type="dxa"/>
                          <w:right w:w="108" w:type="dxa"/>
                        </w:tcMar>
                      </w:tcPr>
                      <w:p>
                        <w:pPr>
                          <w:widowControl/>
                          <w:spacing w:before="100" w:beforeAutospacing="1" w:after="100" w:afterAutospacing="1" w:line="360" w:lineRule="auto"/>
                          <w:jc w:val="left"/>
                          <w:rPr>
                            <w:rFonts w:hint="eastAsia" w:ascii="微软雅黑" w:hAnsi="微软雅黑" w:eastAsia="微软雅黑" w:cs="微软雅黑"/>
                            <w:kern w:val="0"/>
                            <w:sz w:val="21"/>
                            <w:szCs w:val="21"/>
                          </w:rPr>
                        </w:pPr>
                        <w:r>
                          <w:rPr>
                            <w:rFonts w:hint="eastAsia" w:ascii="微软雅黑" w:hAnsi="微软雅黑" w:eastAsia="微软雅黑" w:cs="微软雅黑"/>
                            <w:kern w:val="0"/>
                            <w:sz w:val="21"/>
                            <w:szCs w:val="21"/>
                          </w:rPr>
                          <w:t>厦门银行股份有限公司关于延长资本债券发行决议有效期及授权期限的议案</w:t>
                        </w:r>
                      </w:p>
                    </w:tc>
                  </w:sdtContent>
                </w:sdt>
                <w:tc>
                  <w:tcPr>
                    <w:tcW w:w="1080" w:type="dxa"/>
                    <w:tcMar>
                      <w:top w:w="0" w:type="dxa"/>
                      <w:left w:w="108" w:type="dxa"/>
                      <w:bottom w:w="0" w:type="dxa"/>
                      <w:right w:w="108" w:type="dxa"/>
                    </w:tcMar>
                  </w:tcPr>
                  <w:p>
                    <w:pPr>
                      <w:widowControl/>
                      <w:spacing w:before="100" w:beforeAutospacing="1" w:after="100" w:afterAutospacing="1" w:line="360" w:lineRule="auto"/>
                      <w:jc w:val="left"/>
                      <w:rPr>
                        <w:rFonts w:hint="eastAsia" w:ascii="微软雅黑" w:hAnsi="微软雅黑" w:eastAsia="微软雅黑" w:cs="微软雅黑"/>
                        <w:kern w:val="0"/>
                        <w:sz w:val="21"/>
                        <w:szCs w:val="21"/>
                      </w:rPr>
                    </w:pPr>
                    <w:r>
                      <w:rPr>
                        <w:rFonts w:hint="eastAsia" w:ascii="微软雅黑" w:hAnsi="微软雅黑" w:eastAsia="微软雅黑" w:cs="微软雅黑"/>
                        <w:kern w:val="0"/>
                        <w:sz w:val="21"/>
                        <w:szCs w:val="21"/>
                      </w:rPr>
                      <w:t> </w:t>
                    </w:r>
                  </w:p>
                </w:tc>
                <w:tc>
                  <w:tcPr>
                    <w:tcW w:w="1080" w:type="dxa"/>
                    <w:tcMar>
                      <w:top w:w="0" w:type="dxa"/>
                      <w:left w:w="108" w:type="dxa"/>
                      <w:bottom w:w="0" w:type="dxa"/>
                      <w:right w:w="108" w:type="dxa"/>
                    </w:tcMar>
                  </w:tcPr>
                  <w:p>
                    <w:pPr>
                      <w:widowControl/>
                      <w:spacing w:before="100" w:beforeAutospacing="1" w:after="100" w:afterAutospacing="1" w:line="360" w:lineRule="auto"/>
                      <w:jc w:val="left"/>
                      <w:rPr>
                        <w:rFonts w:hint="eastAsia" w:ascii="微软雅黑" w:hAnsi="微软雅黑" w:eastAsia="微软雅黑" w:cs="微软雅黑"/>
                        <w:kern w:val="0"/>
                        <w:sz w:val="21"/>
                        <w:szCs w:val="21"/>
                      </w:rPr>
                    </w:pPr>
                    <w:r>
                      <w:rPr>
                        <w:rFonts w:hint="eastAsia" w:ascii="微软雅黑" w:hAnsi="微软雅黑" w:eastAsia="微软雅黑" w:cs="微软雅黑"/>
                        <w:kern w:val="0"/>
                        <w:sz w:val="21"/>
                        <w:szCs w:val="21"/>
                      </w:rPr>
                      <w:t> </w:t>
                    </w:r>
                  </w:p>
                </w:tc>
                <w:tc>
                  <w:tcPr>
                    <w:tcW w:w="900" w:type="dxa"/>
                    <w:tcMar>
                      <w:top w:w="0" w:type="dxa"/>
                      <w:left w:w="108" w:type="dxa"/>
                      <w:bottom w:w="0" w:type="dxa"/>
                      <w:right w:w="108" w:type="dxa"/>
                    </w:tcMar>
                  </w:tcPr>
                  <w:p>
                    <w:pPr>
                      <w:widowControl/>
                      <w:spacing w:before="100" w:beforeAutospacing="1" w:after="100" w:afterAutospacing="1" w:line="360" w:lineRule="auto"/>
                      <w:jc w:val="left"/>
                      <w:rPr>
                        <w:rFonts w:hint="eastAsia" w:ascii="微软雅黑" w:hAnsi="微软雅黑" w:eastAsia="微软雅黑" w:cs="微软雅黑"/>
                        <w:kern w:val="0"/>
                        <w:sz w:val="21"/>
                        <w:szCs w:val="21"/>
                      </w:rPr>
                    </w:pPr>
                    <w:r>
                      <w:rPr>
                        <w:rFonts w:hint="eastAsia" w:ascii="微软雅黑" w:hAnsi="微软雅黑" w:eastAsia="微软雅黑" w:cs="微软雅黑"/>
                        <w:kern w:val="0"/>
                        <w:sz w:val="21"/>
                        <w:szCs w:val="21"/>
                      </w:rPr>
                      <w:t> </w:t>
                    </w:r>
                  </w:p>
                </w:tc>
              </w:tr>
            </w:sdtContent>
          </w:sdt>
        </w:tbl>
        <w:p>
          <w:pPr>
            <w:rPr>
              <w:rFonts w:hint="eastAsia" w:ascii="微软雅黑" w:hAnsi="微软雅黑" w:eastAsia="微软雅黑" w:cs="微软雅黑"/>
              <w:sz w:val="21"/>
              <w:szCs w:val="21"/>
            </w:rPr>
          </w:pPr>
        </w:p>
      </w:sdtContent>
    </w:sdt>
    <w:p>
      <w:pPr>
        <w:widowControl/>
        <w:spacing w:before="100" w:beforeAutospacing="1" w:after="100" w:afterAutospacing="1" w:line="360" w:lineRule="auto"/>
        <w:jc w:val="left"/>
        <w:rPr>
          <w:rFonts w:hint="eastAsia" w:ascii="微软雅黑" w:hAnsi="微软雅黑" w:eastAsia="微软雅黑" w:cs="微软雅黑"/>
          <w:kern w:val="0"/>
          <w:sz w:val="21"/>
          <w:szCs w:val="21"/>
        </w:rPr>
      </w:pPr>
      <w:r>
        <w:rPr>
          <w:rFonts w:hint="eastAsia" w:ascii="微软雅黑" w:hAnsi="微软雅黑" w:eastAsia="微软雅黑" w:cs="微软雅黑"/>
          <w:kern w:val="0"/>
          <w:sz w:val="21"/>
          <w:szCs w:val="21"/>
        </w:rPr>
        <w:t>委托人签名（盖章）： 　　　　　　　　   受托人签名：</w:t>
      </w:r>
    </w:p>
    <w:p>
      <w:pPr>
        <w:widowControl/>
        <w:spacing w:before="100" w:beforeAutospacing="1" w:after="100" w:afterAutospacing="1" w:line="360" w:lineRule="auto"/>
        <w:jc w:val="left"/>
        <w:rPr>
          <w:rFonts w:hint="eastAsia" w:ascii="微软雅黑" w:hAnsi="微软雅黑" w:eastAsia="微软雅黑" w:cs="微软雅黑"/>
          <w:kern w:val="0"/>
          <w:sz w:val="21"/>
          <w:szCs w:val="21"/>
        </w:rPr>
      </w:pPr>
      <w:r>
        <w:rPr>
          <w:rFonts w:hint="eastAsia" w:ascii="微软雅黑" w:hAnsi="微软雅黑" w:eastAsia="微软雅黑" w:cs="微软雅黑"/>
          <w:kern w:val="0"/>
          <w:sz w:val="21"/>
          <w:szCs w:val="21"/>
        </w:rPr>
        <w:t>委托人公民身份证号/统一社会信用代码： 　受托人公民身份证号码：</w:t>
      </w:r>
    </w:p>
    <w:p>
      <w:pPr>
        <w:widowControl/>
        <w:spacing w:before="100" w:beforeAutospacing="1" w:after="100" w:afterAutospacing="1" w:line="360" w:lineRule="auto"/>
        <w:jc w:val="left"/>
        <w:rPr>
          <w:rFonts w:hint="eastAsia" w:ascii="微软雅黑" w:hAnsi="微软雅黑" w:eastAsia="微软雅黑" w:cs="微软雅黑"/>
          <w:kern w:val="0"/>
          <w:sz w:val="21"/>
          <w:szCs w:val="21"/>
        </w:rPr>
      </w:pPr>
    </w:p>
    <w:p>
      <w:pPr>
        <w:widowControl/>
        <w:spacing w:before="100" w:beforeAutospacing="1" w:after="100" w:afterAutospacing="1" w:line="360" w:lineRule="auto"/>
        <w:jc w:val="left"/>
        <w:rPr>
          <w:rFonts w:hint="eastAsia" w:ascii="微软雅黑" w:hAnsi="微软雅黑" w:eastAsia="微软雅黑" w:cs="微软雅黑"/>
          <w:kern w:val="0"/>
          <w:sz w:val="21"/>
          <w:szCs w:val="21"/>
        </w:rPr>
      </w:pPr>
      <w:r>
        <w:rPr>
          <w:rFonts w:hint="eastAsia" w:ascii="微软雅黑" w:hAnsi="微软雅黑" w:eastAsia="微软雅黑" w:cs="微软雅黑"/>
          <w:kern w:val="0"/>
          <w:sz w:val="21"/>
          <w:szCs w:val="21"/>
        </w:rPr>
        <w:t>委托人联系电话：                        受托人联系电话：</w:t>
      </w:r>
    </w:p>
    <w:p>
      <w:pPr>
        <w:widowControl/>
        <w:spacing w:before="100" w:beforeAutospacing="1" w:after="100" w:afterAutospacing="1" w:line="360" w:lineRule="auto"/>
        <w:ind w:firstLine="4320"/>
        <w:jc w:val="left"/>
        <w:rPr>
          <w:rFonts w:hint="eastAsia" w:ascii="微软雅黑" w:hAnsi="微软雅黑" w:eastAsia="微软雅黑" w:cs="微软雅黑"/>
          <w:kern w:val="0"/>
          <w:sz w:val="21"/>
          <w:szCs w:val="21"/>
        </w:rPr>
      </w:pPr>
      <w:r>
        <w:rPr>
          <w:rFonts w:hint="eastAsia" w:ascii="微软雅黑" w:hAnsi="微软雅黑" w:eastAsia="微软雅黑" w:cs="微软雅黑"/>
          <w:kern w:val="0"/>
          <w:sz w:val="21"/>
          <w:szCs w:val="21"/>
        </w:rPr>
        <w:t>委托日期：　　年 月 日</w:t>
      </w:r>
    </w:p>
    <w:p>
      <w:pPr>
        <w:widowControl/>
        <w:spacing w:before="100" w:beforeAutospacing="1" w:after="100" w:afterAutospacing="1" w:line="360" w:lineRule="auto"/>
        <w:jc w:val="left"/>
        <w:rPr>
          <w:rFonts w:hint="eastAsia" w:ascii="微软雅黑" w:hAnsi="微软雅黑" w:eastAsia="微软雅黑" w:cs="微软雅黑"/>
          <w:kern w:val="0"/>
          <w:sz w:val="21"/>
          <w:szCs w:val="21"/>
        </w:rPr>
      </w:pPr>
      <w:r>
        <w:rPr>
          <w:rFonts w:hint="eastAsia" w:ascii="微软雅黑" w:hAnsi="微软雅黑" w:eastAsia="微软雅黑" w:cs="微软雅黑"/>
          <w:kern w:val="0"/>
          <w:sz w:val="21"/>
          <w:szCs w:val="21"/>
        </w:rPr>
        <w:t>备注：</w:t>
      </w:r>
    </w:p>
    <w:p>
      <w:pPr>
        <w:widowControl/>
        <w:spacing w:before="100" w:beforeAutospacing="1" w:after="100" w:afterAutospacing="1" w:line="360" w:lineRule="auto"/>
        <w:jc w:val="left"/>
        <w:rPr>
          <w:rFonts w:hint="eastAsia" w:ascii="微软雅黑" w:hAnsi="微软雅黑" w:eastAsia="微软雅黑" w:cs="微软雅黑"/>
          <w:kern w:val="0"/>
          <w:sz w:val="21"/>
          <w:szCs w:val="21"/>
        </w:rPr>
      </w:pPr>
      <w:r>
        <w:rPr>
          <w:rFonts w:hint="eastAsia" w:ascii="微软雅黑" w:hAnsi="微软雅黑" w:eastAsia="微软雅黑" w:cs="微软雅黑"/>
          <w:kern w:val="0"/>
          <w:sz w:val="21"/>
          <w:szCs w:val="21"/>
        </w:rPr>
        <w:t>委托人应在委托书中“同意”、“反对”或“弃权”意向中选择一个并打“√”，对于委托人在本授权委托书中未作具体指示的，受托人有权按自己的意愿进行表决。</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2FF20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09426832-277a-43f3-a7da-1f3b913043f8}"/>
        <w:style w:val=""/>
        <w:category>
          <w:name w:val="常规"/>
          <w:gallery w:val="placeholder"/>
        </w:category>
        <w:types>
          <w:type w:val="bbPlcHdr"/>
        </w:types>
        <w:behaviors>
          <w:behavior w:val="content"/>
        </w:behaviors>
        <w:description w:val=""/>
        <w:guid w:val="{09426832-277a-43f3-a7da-1f3b913043f8}"/>
      </w:docPartPr>
      <w:docPartBody>
        <w:p>
          <w:r>
            <w:rPr>
              <w:rStyle w:val="3"/>
              <w:rFonts w:hint="eastAsia"/>
              <w:color w:val="333399"/>
              <w:u w:val="single"/>
            </w:rPr>
            <w:t>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uiPriority="1" w:name="Default Paragraph Font"/>
    <w:lsdException w:unhideWhenUsed="0" w:uiPriority="99" w:name="Placeholder Text"/>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unhideWhenUsed/>
    <w:uiPriority w:val="1"/>
  </w:style>
  <w:style w:type="character" w:styleId="3">
    <w:name w:val="Placeholder Text"/>
    <w:basedOn w:val="2"/>
    <w:semiHidden/>
    <w:uiPriority w:val="99"/>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Office_11.8.2.8950_F1E327BC-269C-435d-A152-05C5408002CA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2021-06-03T02:40:16Z</dcterms:created>
  <dc:creator>Administrator</dc:creator>
  <cp:lastModifiedBy>Administrator</cp:lastModifiedBy>
  <dcterms:modified xsi:type="dcterms:W3CDTF">2021-06-03T02:44:18Z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2052-11.8.2.8950</vt:lpwstr>
  </property>
</Properties>
</file>